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F72D" w14:textId="121D04C4" w:rsidR="00BB07CE" w:rsidRDefault="00BB07CE" w:rsidP="003402E1">
      <w:pPr>
        <w:widowControl w:val="0"/>
        <w:spacing w:after="0" w:line="285" w:lineRule="auto"/>
        <w:jc w:val="center"/>
        <w:rPr>
          <w:rFonts w:ascii="Georgia" w:eastAsia="Times New Roman" w:hAnsi="Georgia" w:cs="Times New Roman"/>
          <w:color w:val="000000"/>
          <w:kern w:val="28"/>
          <w:sz w:val="44"/>
          <w:szCs w:val="44"/>
          <w14:cntxtAlts/>
        </w:rPr>
      </w:pPr>
      <w:r>
        <w:rPr>
          <w:rFonts w:ascii="Georgia" w:eastAsia="Times New Roman" w:hAnsi="Georgia" w:cs="Times New Roman"/>
          <w:noProof/>
          <w:color w:val="000000"/>
          <w:kern w:val="28"/>
          <w:sz w:val="44"/>
          <w:szCs w:val="44"/>
        </w:rPr>
        <w:drawing>
          <wp:inline distT="0" distB="0" distL="0" distR="0" wp14:anchorId="7E4C8BFF" wp14:editId="5C43F63E">
            <wp:extent cx="4831275" cy="40671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StackedT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8191" cy="4081415"/>
                    </a:xfrm>
                    <a:prstGeom prst="rect">
                      <a:avLst/>
                    </a:prstGeom>
                  </pic:spPr>
                </pic:pic>
              </a:graphicData>
            </a:graphic>
          </wp:inline>
        </w:drawing>
      </w:r>
    </w:p>
    <w:p w14:paraId="4A03176B" w14:textId="77777777" w:rsidR="00BB07CE" w:rsidRDefault="00BB07CE" w:rsidP="003402E1">
      <w:pPr>
        <w:widowControl w:val="0"/>
        <w:spacing w:after="0" w:line="285" w:lineRule="auto"/>
        <w:jc w:val="center"/>
        <w:rPr>
          <w:rFonts w:ascii="Georgia" w:eastAsia="Times New Roman" w:hAnsi="Georgia" w:cs="Times New Roman"/>
          <w:color w:val="000000"/>
          <w:kern w:val="28"/>
          <w:sz w:val="44"/>
          <w:szCs w:val="44"/>
          <w14:cntxtAlts/>
        </w:rPr>
      </w:pPr>
    </w:p>
    <w:p w14:paraId="775770C3" w14:textId="7C75B08D" w:rsidR="003402E1" w:rsidRPr="00BB07CE" w:rsidRDefault="003402E1" w:rsidP="003402E1">
      <w:pPr>
        <w:widowControl w:val="0"/>
        <w:spacing w:after="0" w:line="285" w:lineRule="auto"/>
        <w:jc w:val="center"/>
        <w:rPr>
          <w:rFonts w:ascii="Georgia" w:eastAsia="Times New Roman" w:hAnsi="Georgia" w:cs="Times New Roman"/>
          <w:color w:val="000000"/>
          <w:kern w:val="28"/>
          <w:sz w:val="44"/>
          <w:szCs w:val="44"/>
          <w14:cntxtAlts/>
        </w:rPr>
      </w:pPr>
      <w:r w:rsidRPr="00BB07CE">
        <w:rPr>
          <w:rFonts w:ascii="Georgia" w:eastAsia="Times New Roman" w:hAnsi="Georgia" w:cs="Times New Roman"/>
          <w:color w:val="000000"/>
          <w:kern w:val="28"/>
          <w:sz w:val="44"/>
          <w:szCs w:val="44"/>
          <w14:cntxtAlts/>
        </w:rPr>
        <w:t>Credit Granting Guide</w:t>
      </w:r>
    </w:p>
    <w:p w14:paraId="60E2B652" w14:textId="39795506" w:rsidR="003402E1" w:rsidRPr="00ED5F40" w:rsidRDefault="003402E1" w:rsidP="000C065F">
      <w:pPr>
        <w:widowControl w:val="0"/>
        <w:spacing w:after="120" w:line="285" w:lineRule="auto"/>
        <w:rPr>
          <w:rFonts w:ascii="Georgia" w:eastAsia="Times New Roman" w:hAnsi="Georgia" w:cs="Arial"/>
          <w:b/>
          <w:bCs/>
          <w:color w:val="000000"/>
          <w:kern w:val="28"/>
          <w:sz w:val="40"/>
          <w:szCs w:val="40"/>
          <w14:cntxtAlts/>
        </w:rPr>
      </w:pPr>
      <w:r w:rsidRPr="003402E1">
        <w:rPr>
          <w:rFonts w:ascii="Arial" w:eastAsia="Times New Roman" w:hAnsi="Arial" w:cs="Arial"/>
          <w:color w:val="000000"/>
          <w:kern w:val="28"/>
          <w:sz w:val="18"/>
          <w:szCs w:val="20"/>
          <w14:cntxtAlts/>
        </w:rPr>
        <w:t> </w:t>
      </w:r>
    </w:p>
    <w:p w14:paraId="74794E70" w14:textId="77777777" w:rsidR="003402E1" w:rsidRDefault="003402E1" w:rsidP="003402E1">
      <w:pPr>
        <w:widowControl w:val="0"/>
        <w:spacing w:after="120" w:line="264" w:lineRule="auto"/>
        <w:jc w:val="center"/>
        <w:rPr>
          <w:rFonts w:ascii="Arial" w:eastAsia="Times New Roman" w:hAnsi="Arial" w:cs="Arial"/>
          <w:b/>
          <w:bCs/>
          <w:color w:val="000000"/>
          <w:kern w:val="28"/>
          <w:sz w:val="36"/>
          <w:szCs w:val="36"/>
          <w14:cntxtAlts/>
        </w:rPr>
      </w:pPr>
    </w:p>
    <w:p w14:paraId="6CC3190B" w14:textId="77777777" w:rsidR="003402E1" w:rsidRDefault="003402E1" w:rsidP="003402E1">
      <w:pPr>
        <w:widowControl w:val="0"/>
        <w:spacing w:after="120" w:line="264" w:lineRule="auto"/>
        <w:jc w:val="center"/>
        <w:rPr>
          <w:rFonts w:ascii="Arial" w:eastAsia="Times New Roman" w:hAnsi="Arial" w:cs="Arial"/>
          <w:b/>
          <w:bCs/>
          <w:color w:val="000000"/>
          <w:kern w:val="28"/>
          <w:sz w:val="36"/>
          <w:szCs w:val="36"/>
          <w14:cntxtAlts/>
        </w:rPr>
      </w:pPr>
    </w:p>
    <w:p w14:paraId="13A4ACAA" w14:textId="0320C1D0" w:rsidR="003402E1" w:rsidRDefault="003402E1" w:rsidP="003402E1">
      <w:pPr>
        <w:widowControl w:val="0"/>
        <w:spacing w:after="120" w:line="264" w:lineRule="auto"/>
        <w:jc w:val="center"/>
        <w:rPr>
          <w:rFonts w:ascii="Arial" w:eastAsia="Times New Roman" w:hAnsi="Arial" w:cs="Arial"/>
          <w:b/>
          <w:bCs/>
          <w:color w:val="000000"/>
          <w:kern w:val="28"/>
          <w:sz w:val="36"/>
          <w:szCs w:val="36"/>
          <w14:cntxtAlts/>
        </w:rPr>
      </w:pPr>
    </w:p>
    <w:p w14:paraId="1AB7FB5E" w14:textId="0CB12CFE" w:rsidR="00BB07CE" w:rsidRDefault="00BB07CE" w:rsidP="003402E1">
      <w:pPr>
        <w:widowControl w:val="0"/>
        <w:spacing w:after="120" w:line="264" w:lineRule="auto"/>
        <w:jc w:val="center"/>
        <w:rPr>
          <w:rFonts w:ascii="Arial" w:eastAsia="Times New Roman" w:hAnsi="Arial" w:cs="Arial"/>
          <w:b/>
          <w:bCs/>
          <w:color w:val="000000"/>
          <w:kern w:val="28"/>
          <w:sz w:val="36"/>
          <w:szCs w:val="36"/>
          <w14:cntxtAlts/>
        </w:rPr>
      </w:pPr>
    </w:p>
    <w:p w14:paraId="0417CFCA" w14:textId="69083F3E" w:rsidR="00BB07CE" w:rsidRDefault="00BB07CE" w:rsidP="003402E1">
      <w:pPr>
        <w:widowControl w:val="0"/>
        <w:spacing w:after="120" w:line="264" w:lineRule="auto"/>
        <w:jc w:val="center"/>
        <w:rPr>
          <w:rFonts w:ascii="Arial" w:eastAsia="Times New Roman" w:hAnsi="Arial" w:cs="Arial"/>
          <w:b/>
          <w:bCs/>
          <w:color w:val="000000"/>
          <w:kern w:val="28"/>
          <w:sz w:val="36"/>
          <w:szCs w:val="36"/>
          <w14:cntxtAlts/>
        </w:rPr>
      </w:pPr>
    </w:p>
    <w:p w14:paraId="2D716D0C" w14:textId="77777777" w:rsidR="00BB1DB6" w:rsidRDefault="00BB1DB6" w:rsidP="00BB1DB6">
      <w:pPr>
        <w:widowControl w:val="0"/>
        <w:spacing w:after="120" w:line="264" w:lineRule="auto"/>
        <w:rPr>
          <w:rFonts w:eastAsia="Times New Roman" w:cstheme="minorHAnsi"/>
          <w:bCs/>
          <w:color w:val="000000"/>
          <w:kern w:val="28"/>
          <w:sz w:val="36"/>
          <w:szCs w:val="36"/>
          <w14:cntxtAlts/>
        </w:rPr>
      </w:pPr>
    </w:p>
    <w:p w14:paraId="2F80BE5D" w14:textId="25AF9DFF" w:rsidR="003402E1" w:rsidRDefault="00BB1DB6" w:rsidP="00BB1DB6">
      <w:pPr>
        <w:widowControl w:val="0"/>
        <w:spacing w:after="120" w:line="264" w:lineRule="auto"/>
        <w:rPr>
          <w:rFonts w:eastAsia="Times New Roman" w:cstheme="minorHAnsi"/>
          <w:bCs/>
          <w:color w:val="000000"/>
          <w:kern w:val="28"/>
          <w14:cntxtAlts/>
        </w:rPr>
      </w:pPr>
      <w:r w:rsidRPr="00BB1DB6">
        <w:rPr>
          <w:rFonts w:eastAsia="Times New Roman" w:cstheme="minorHAnsi"/>
          <w:bCs/>
          <w:color w:val="000000"/>
          <w:kern w:val="28"/>
          <w14:cntxtAlts/>
        </w:rPr>
        <w:t xml:space="preserve">Faculty Assembly approval: </w:t>
      </w:r>
      <w:r w:rsidR="00813EFE">
        <w:rPr>
          <w:rFonts w:eastAsia="Times New Roman" w:cstheme="minorHAnsi"/>
          <w:bCs/>
          <w:color w:val="000000"/>
          <w:kern w:val="28"/>
          <w14:cntxtAlts/>
        </w:rPr>
        <w:t>2/21/2020</w:t>
      </w:r>
      <w:r w:rsidR="00114EE6">
        <w:rPr>
          <w:rFonts w:eastAsia="Times New Roman" w:cstheme="minorHAnsi"/>
          <w:bCs/>
          <w:color w:val="000000"/>
          <w:kern w:val="28"/>
          <w14:cntxtAlts/>
        </w:rPr>
        <w:t>, 11/19/2021</w:t>
      </w:r>
      <w:r w:rsidR="00D33E37">
        <w:rPr>
          <w:rFonts w:eastAsia="Times New Roman" w:cstheme="minorHAnsi"/>
          <w:bCs/>
          <w:color w:val="000000"/>
          <w:kern w:val="28"/>
          <w14:cntxtAlts/>
        </w:rPr>
        <w:t>, 10/21/2022</w:t>
      </w:r>
      <w:r w:rsidR="00622033">
        <w:rPr>
          <w:rFonts w:eastAsia="Times New Roman" w:cstheme="minorHAnsi"/>
          <w:bCs/>
          <w:color w:val="000000"/>
          <w:kern w:val="28"/>
          <w14:cntxtAlts/>
        </w:rPr>
        <w:t>, 10/20/2023</w:t>
      </w:r>
    </w:p>
    <w:p w14:paraId="31FD5B50" w14:textId="46802342" w:rsidR="00516AA3" w:rsidRPr="00516AA3" w:rsidRDefault="00516AA3" w:rsidP="00BB1DB6">
      <w:pPr>
        <w:widowControl w:val="0"/>
        <w:spacing w:after="120" w:line="264" w:lineRule="auto"/>
        <w:rPr>
          <w:rFonts w:eastAsia="Times New Roman" w:cstheme="minorHAnsi"/>
          <w:bCs/>
          <w:color w:val="000000"/>
          <w:kern w:val="28"/>
          <w14:cntxtAlts/>
        </w:rPr>
      </w:pPr>
      <w:r w:rsidRPr="00516AA3">
        <w:rPr>
          <w:rFonts w:eastAsia="Times New Roman" w:cstheme="minorHAnsi"/>
          <w:bCs/>
          <w:color w:val="000000"/>
          <w:kern w:val="28"/>
          <w14:cntxtAlts/>
        </w:rPr>
        <w:t xml:space="preserve">Last updated </w:t>
      </w:r>
      <w:r w:rsidR="007B072A">
        <w:rPr>
          <w:rFonts w:eastAsia="Times New Roman" w:cstheme="minorHAnsi"/>
          <w:bCs/>
          <w:color w:val="000000"/>
          <w:kern w:val="28"/>
          <w14:cntxtAlts/>
        </w:rPr>
        <w:t>10</w:t>
      </w:r>
      <w:r w:rsidRPr="00516AA3">
        <w:rPr>
          <w:rFonts w:eastAsia="Times New Roman" w:cstheme="minorHAnsi"/>
          <w:bCs/>
          <w:color w:val="000000"/>
          <w:kern w:val="28"/>
          <w14:cntxtAlts/>
        </w:rPr>
        <w:t>/</w:t>
      </w:r>
      <w:r w:rsidR="00622033">
        <w:rPr>
          <w:rFonts w:eastAsia="Times New Roman" w:cstheme="minorHAnsi"/>
          <w:bCs/>
          <w:color w:val="000000"/>
          <w:kern w:val="28"/>
          <w14:cntxtAlts/>
        </w:rPr>
        <w:t>23</w:t>
      </w:r>
      <w:bookmarkStart w:id="0" w:name="_GoBack"/>
      <w:bookmarkEnd w:id="0"/>
      <w:r w:rsidRPr="00516AA3">
        <w:rPr>
          <w:rFonts w:eastAsia="Times New Roman" w:cstheme="minorHAnsi"/>
          <w:bCs/>
          <w:color w:val="000000"/>
          <w:kern w:val="28"/>
          <w14:cntxtAlts/>
        </w:rPr>
        <w:t>/2023</w:t>
      </w:r>
    </w:p>
    <w:p w14:paraId="4FA0EBB1" w14:textId="77777777" w:rsidR="00BB1DB6" w:rsidRDefault="00BB1DB6" w:rsidP="00742085">
      <w:pPr>
        <w:widowControl w:val="0"/>
        <w:spacing w:after="120" w:line="285" w:lineRule="auto"/>
        <w:jc w:val="center"/>
        <w:rPr>
          <w:rFonts w:ascii="Georgia" w:eastAsia="Times New Roman" w:hAnsi="Georgia" w:cstheme="minorHAnsi"/>
          <w:b/>
          <w:bCs/>
          <w:color w:val="000000"/>
          <w:kern w:val="28"/>
          <w:sz w:val="28"/>
          <w:szCs w:val="28"/>
          <w14:cntxtAlts/>
        </w:rPr>
      </w:pPr>
    </w:p>
    <w:p w14:paraId="2936A41F" w14:textId="77777777" w:rsidR="002C42A8" w:rsidRDefault="002C42A8" w:rsidP="00742085">
      <w:pPr>
        <w:widowControl w:val="0"/>
        <w:spacing w:after="120" w:line="285" w:lineRule="auto"/>
        <w:jc w:val="center"/>
        <w:rPr>
          <w:rFonts w:ascii="Georgia" w:eastAsia="Times New Roman" w:hAnsi="Georgia" w:cstheme="minorHAnsi"/>
          <w:b/>
          <w:bCs/>
          <w:color w:val="000000"/>
          <w:kern w:val="28"/>
          <w:sz w:val="28"/>
          <w:szCs w:val="28"/>
          <w14:cntxtAlts/>
        </w:rPr>
      </w:pPr>
    </w:p>
    <w:p w14:paraId="27CEEE07" w14:textId="4E79942F" w:rsidR="003402E1" w:rsidRPr="00091CE2" w:rsidRDefault="003402E1" w:rsidP="00742085">
      <w:pPr>
        <w:widowControl w:val="0"/>
        <w:spacing w:after="120" w:line="285" w:lineRule="auto"/>
        <w:jc w:val="center"/>
        <w:rPr>
          <w:rFonts w:ascii="Georgia" w:eastAsia="Times New Roman" w:hAnsi="Georgia" w:cstheme="minorHAnsi"/>
          <w:b/>
          <w:bCs/>
          <w:color w:val="000000"/>
          <w:kern w:val="28"/>
          <w:sz w:val="28"/>
          <w:szCs w:val="28"/>
          <w14:cntxtAlts/>
        </w:rPr>
      </w:pPr>
      <w:r w:rsidRPr="00091CE2">
        <w:rPr>
          <w:rFonts w:ascii="Georgia" w:eastAsia="Times New Roman" w:hAnsi="Georgia" w:cstheme="minorHAnsi"/>
          <w:b/>
          <w:bCs/>
          <w:color w:val="000000"/>
          <w:kern w:val="28"/>
          <w:sz w:val="28"/>
          <w:szCs w:val="28"/>
          <w14:cntxtAlts/>
        </w:rPr>
        <w:lastRenderedPageBreak/>
        <w:t>CREDIT TYPES</w:t>
      </w:r>
    </w:p>
    <w:p w14:paraId="14701BD5" w14:textId="77777777" w:rsidR="003402E1" w:rsidRPr="00091CE2" w:rsidRDefault="003402E1" w:rsidP="003402E1">
      <w:pPr>
        <w:widowControl w:val="0"/>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Students enrolled at Carl Sandburg College may receive credit for prior experience in the following categories: </w:t>
      </w:r>
    </w:p>
    <w:p w14:paraId="2BE8872F" w14:textId="669A5F58" w:rsidR="003402E1" w:rsidRPr="00091CE2" w:rsidRDefault="003402E1" w:rsidP="006E0110">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Advanced Placement Program (AP) </w:t>
      </w:r>
    </w:p>
    <w:p w14:paraId="1296D085" w14:textId="77777777" w:rsidR="00BB4933" w:rsidRPr="00091CE2" w:rsidRDefault="00BB4933" w:rsidP="006E0110">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Bi-Literacy Seal</w:t>
      </w:r>
    </w:p>
    <w:p w14:paraId="4AA7708E" w14:textId="77777777" w:rsidR="00ED5A11" w:rsidRPr="00091CE2" w:rsidRDefault="00ED5A11" w:rsidP="00ED5A11">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Credits earned at accredited colleges or universities</w:t>
      </w:r>
      <w:r>
        <w:rPr>
          <w:rFonts w:eastAsia="Times New Roman" w:cstheme="minorHAnsi"/>
          <w:color w:val="000000"/>
          <w:kern w:val="28"/>
          <w:sz w:val="24"/>
          <w:szCs w:val="24"/>
          <w14:cntxtAlts/>
        </w:rPr>
        <w:t xml:space="preserve"> from </w:t>
      </w:r>
      <w:r w:rsidRPr="00091CE2">
        <w:rPr>
          <w:rFonts w:eastAsia="Times New Roman" w:cstheme="minorHAnsi"/>
          <w:color w:val="000000"/>
          <w:kern w:val="28"/>
          <w:sz w:val="24"/>
          <w:szCs w:val="24"/>
          <w14:cntxtAlts/>
        </w:rPr>
        <w:t>those institutions listed in the American Council on Education’s Accredited Institutions of Postsecondary Education</w:t>
      </w:r>
    </w:p>
    <w:p w14:paraId="71CD5D69" w14:textId="16B0127E" w:rsidR="003402E1" w:rsidRPr="00091CE2" w:rsidRDefault="003402E1" w:rsidP="006E0110">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College Level Examination Program (CLEP) </w:t>
      </w:r>
    </w:p>
    <w:p w14:paraId="1114D335" w14:textId="7F087EED" w:rsidR="00BB4933" w:rsidRPr="00091CE2" w:rsidRDefault="003402E1" w:rsidP="006E0110">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 xml:space="preserve">Defense Activity for Non-Traditional Education </w:t>
      </w:r>
      <w:r w:rsidR="00793235" w:rsidRPr="00091CE2">
        <w:rPr>
          <w:rFonts w:eastAsia="Times New Roman" w:cstheme="minorHAnsi"/>
          <w:color w:val="000000"/>
          <w:kern w:val="28"/>
          <w:sz w:val="24"/>
          <w:szCs w:val="24"/>
          <w14:cntxtAlts/>
        </w:rPr>
        <w:t>Support (</w:t>
      </w:r>
      <w:r w:rsidRPr="00091CE2">
        <w:rPr>
          <w:rFonts w:eastAsia="Times New Roman" w:cstheme="minorHAnsi"/>
          <w:color w:val="000000"/>
          <w:kern w:val="28"/>
          <w:sz w:val="24"/>
          <w:szCs w:val="24"/>
          <w14:cntxtAlts/>
        </w:rPr>
        <w:t>DANTES)</w:t>
      </w:r>
      <w:r w:rsidR="00953CFB">
        <w:rPr>
          <w:rFonts w:eastAsia="Times New Roman" w:cstheme="minorHAnsi"/>
          <w:color w:val="000000"/>
          <w:kern w:val="28"/>
          <w:sz w:val="24"/>
          <w:szCs w:val="24"/>
          <w14:cntxtAlts/>
        </w:rPr>
        <w:t>/ United States Armed Forces Institute (USAF)</w:t>
      </w:r>
    </w:p>
    <w:p w14:paraId="66F746C8" w14:textId="0B491348" w:rsidR="003402E1" w:rsidRPr="00091CE2" w:rsidRDefault="00BB4933" w:rsidP="006E0110">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International Baccalaureate Exam</w:t>
      </w:r>
      <w:r w:rsidR="003402E1" w:rsidRPr="00091CE2">
        <w:rPr>
          <w:rFonts w:eastAsia="Times New Roman" w:cstheme="minorHAnsi"/>
          <w:color w:val="000000"/>
          <w:kern w:val="28"/>
          <w:sz w:val="24"/>
          <w:szCs w:val="24"/>
          <w14:cntxtAlts/>
        </w:rPr>
        <w:t> </w:t>
      </w:r>
      <w:r w:rsidR="00953CFB">
        <w:rPr>
          <w:rFonts w:eastAsia="Times New Roman" w:cstheme="minorHAnsi"/>
          <w:color w:val="000000"/>
          <w:kern w:val="28"/>
          <w:sz w:val="24"/>
          <w:szCs w:val="24"/>
          <w14:cntxtAlts/>
        </w:rPr>
        <w:t>(IB)</w:t>
      </w:r>
    </w:p>
    <w:p w14:paraId="37635F24" w14:textId="77777777" w:rsidR="003402E1" w:rsidRPr="00091CE2" w:rsidRDefault="003402E1" w:rsidP="006E0110">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Military Service &amp; Military Service Schools</w:t>
      </w:r>
    </w:p>
    <w:p w14:paraId="7A45C4E9" w14:textId="31342DA6" w:rsidR="003402E1" w:rsidRPr="00091CE2" w:rsidRDefault="003402E1" w:rsidP="006E0110">
      <w:pPr>
        <w:pStyle w:val="ListParagraph"/>
        <w:widowControl w:val="0"/>
        <w:numPr>
          <w:ilvl w:val="0"/>
          <w:numId w:val="4"/>
        </w:numPr>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 xml:space="preserve">Miscellaneous Credit Approved by </w:t>
      </w:r>
      <w:r w:rsidR="00953CFB" w:rsidRPr="00953CFB">
        <w:rPr>
          <w:rFonts w:eastAsia="Times New Roman" w:cstheme="minorHAnsi"/>
          <w:color w:val="000000"/>
          <w:kern w:val="28"/>
          <w:sz w:val="24"/>
          <w:szCs w:val="24"/>
          <w14:cntxtAlts/>
        </w:rPr>
        <w:t>Carl Sandburg College</w:t>
      </w:r>
      <w:r w:rsidRPr="00091CE2">
        <w:rPr>
          <w:rFonts w:eastAsia="Times New Roman" w:cstheme="minorHAnsi"/>
          <w:color w:val="000000"/>
          <w:kern w:val="28"/>
          <w:sz w:val="24"/>
          <w:szCs w:val="24"/>
          <w14:cntxtAlts/>
        </w:rPr>
        <w:t xml:space="preserve"> Faculty Assembly</w:t>
      </w:r>
    </w:p>
    <w:p w14:paraId="15C89D1D" w14:textId="33D8FF88" w:rsidR="003402E1" w:rsidRPr="00091CE2" w:rsidRDefault="00953CFB" w:rsidP="003402E1">
      <w:pPr>
        <w:widowControl w:val="0"/>
        <w:spacing w:after="120" w:line="285"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S</w:t>
      </w:r>
      <w:r w:rsidR="003402E1" w:rsidRPr="00091CE2">
        <w:rPr>
          <w:rFonts w:eastAsia="Times New Roman" w:cstheme="minorHAnsi"/>
          <w:color w:val="000000"/>
          <w:kern w:val="28"/>
          <w:sz w:val="24"/>
          <w:szCs w:val="24"/>
          <w14:cntxtAlts/>
        </w:rPr>
        <w:t xml:space="preserve">tudents must earn a minimum of 15 </w:t>
      </w:r>
      <w:r w:rsidR="00091CE2">
        <w:rPr>
          <w:rFonts w:eastAsia="Times New Roman" w:cstheme="minorHAnsi"/>
          <w:color w:val="000000"/>
          <w:kern w:val="28"/>
          <w:sz w:val="24"/>
          <w:szCs w:val="24"/>
          <w14:cntxtAlts/>
        </w:rPr>
        <w:t>hours</w:t>
      </w:r>
      <w:r w:rsidR="003402E1" w:rsidRPr="00091CE2">
        <w:rPr>
          <w:rFonts w:eastAsia="Times New Roman" w:cstheme="minorHAnsi"/>
          <w:color w:val="000000"/>
          <w:kern w:val="28"/>
          <w:sz w:val="24"/>
          <w:szCs w:val="24"/>
          <w14:cntxtAlts/>
        </w:rPr>
        <w:t xml:space="preserve"> of the required total for degrees</w:t>
      </w:r>
      <w:r>
        <w:rPr>
          <w:rFonts w:eastAsia="Times New Roman" w:cstheme="minorHAnsi"/>
          <w:color w:val="000000"/>
          <w:kern w:val="28"/>
          <w:sz w:val="24"/>
          <w:szCs w:val="24"/>
          <w14:cntxtAlts/>
        </w:rPr>
        <w:t>,</w:t>
      </w:r>
      <w:r w:rsidR="003402E1" w:rsidRPr="00091CE2">
        <w:rPr>
          <w:rFonts w:eastAsia="Times New Roman" w:cstheme="minorHAnsi"/>
          <w:color w:val="000000"/>
          <w:kern w:val="28"/>
          <w:sz w:val="24"/>
          <w:szCs w:val="24"/>
          <w14:cntxtAlts/>
        </w:rPr>
        <w:t xml:space="preserve"> and one third of the required hours for certificates through completion of classes at the </w:t>
      </w:r>
      <w:r w:rsidRPr="00953CFB">
        <w:rPr>
          <w:rFonts w:eastAsia="Times New Roman" w:cstheme="minorHAnsi"/>
          <w:color w:val="000000"/>
          <w:kern w:val="28"/>
          <w:sz w:val="24"/>
          <w:szCs w:val="24"/>
          <w14:cntxtAlts/>
        </w:rPr>
        <w:t>Carl Sandburg College</w:t>
      </w:r>
      <w:r>
        <w:rPr>
          <w:rFonts w:eastAsia="Times New Roman" w:cstheme="minorHAnsi"/>
          <w:color w:val="000000"/>
          <w:kern w:val="28"/>
          <w:sz w:val="24"/>
          <w:szCs w:val="24"/>
          <w14:cntxtAlts/>
        </w:rPr>
        <w:t xml:space="preserve"> </w:t>
      </w:r>
      <w:r w:rsidR="00793235">
        <w:rPr>
          <w:rFonts w:eastAsia="Times New Roman" w:cstheme="minorHAnsi"/>
          <w:color w:val="000000"/>
          <w:kern w:val="28"/>
          <w:sz w:val="24"/>
          <w:szCs w:val="24"/>
          <w14:cntxtAlts/>
        </w:rPr>
        <w:t>to be</w:t>
      </w:r>
      <w:r>
        <w:rPr>
          <w:rFonts w:eastAsia="Times New Roman" w:cstheme="minorHAnsi"/>
          <w:color w:val="000000"/>
          <w:kern w:val="28"/>
          <w:sz w:val="24"/>
          <w:szCs w:val="24"/>
          <w14:cntxtAlts/>
        </w:rPr>
        <w:t xml:space="preserve"> awarded the degree or certificate.</w:t>
      </w:r>
    </w:p>
    <w:p w14:paraId="4C40256B" w14:textId="77777777" w:rsidR="003402E1" w:rsidRPr="00091CE2" w:rsidRDefault="003402E1" w:rsidP="003402E1">
      <w:pPr>
        <w:widowControl w:val="0"/>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All credit hours awarded are in semester hours. </w:t>
      </w:r>
    </w:p>
    <w:p w14:paraId="53E86970" w14:textId="77777777" w:rsidR="003402E1" w:rsidRPr="00091CE2" w:rsidRDefault="003402E1" w:rsidP="003402E1">
      <w:pPr>
        <w:widowControl w:val="0"/>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Approval for the various credits described in this guide have been made by the Carl Sandburg College Faculty Assembly.</w:t>
      </w:r>
    </w:p>
    <w:p w14:paraId="727399CF" w14:textId="77777777" w:rsidR="00ED5A11" w:rsidRPr="00091CE2" w:rsidRDefault="003402E1" w:rsidP="00ED5A11">
      <w:pPr>
        <w:spacing w:line="240" w:lineRule="auto"/>
        <w:contextualSpacing/>
        <w:rPr>
          <w:rFonts w:cstheme="minorHAnsi"/>
          <w:sz w:val="24"/>
          <w:szCs w:val="24"/>
        </w:rPr>
      </w:pPr>
      <w:r w:rsidRPr="00091CE2">
        <w:rPr>
          <w:rFonts w:eastAsia="Times New Roman" w:cstheme="minorHAnsi"/>
          <w:color w:val="000000"/>
          <w:kern w:val="28"/>
          <w:sz w:val="24"/>
          <w:szCs w:val="24"/>
          <w14:cntxtAlts/>
        </w:rPr>
        <w:t> </w:t>
      </w:r>
      <w:r w:rsidR="00ED5A11" w:rsidRPr="00091CE2">
        <w:rPr>
          <w:rFonts w:cstheme="minorHAnsi"/>
          <w:sz w:val="24"/>
          <w:szCs w:val="24"/>
        </w:rPr>
        <w:t>The student must formally request evaluation of credit by submitting this completed form to:</w:t>
      </w:r>
    </w:p>
    <w:p w14:paraId="789A4C95" w14:textId="77777777" w:rsidR="00ED5A11" w:rsidRDefault="00ED5A11" w:rsidP="00ED5A11">
      <w:pPr>
        <w:spacing w:line="240" w:lineRule="auto"/>
        <w:contextualSpacing/>
        <w:rPr>
          <w:rFonts w:cstheme="minorHAnsi"/>
          <w:sz w:val="24"/>
          <w:szCs w:val="24"/>
        </w:rPr>
      </w:pPr>
      <w:r>
        <w:rPr>
          <w:rFonts w:cstheme="minorHAnsi"/>
          <w:sz w:val="24"/>
          <w:szCs w:val="24"/>
        </w:rPr>
        <w:tab/>
        <w:t>Carl Sandburg College</w:t>
      </w:r>
    </w:p>
    <w:p w14:paraId="5E25D806" w14:textId="771885EB" w:rsidR="00ED5A11" w:rsidRPr="00091CE2" w:rsidRDefault="00ED5A11" w:rsidP="00ED5A11">
      <w:pPr>
        <w:spacing w:line="240" w:lineRule="auto"/>
        <w:ind w:firstLine="720"/>
        <w:contextualSpacing/>
        <w:rPr>
          <w:rFonts w:cstheme="minorHAnsi"/>
          <w:sz w:val="24"/>
          <w:szCs w:val="24"/>
        </w:rPr>
      </w:pPr>
      <w:r w:rsidRPr="00091CE2">
        <w:rPr>
          <w:rFonts w:cstheme="minorHAnsi"/>
          <w:sz w:val="24"/>
          <w:szCs w:val="24"/>
        </w:rPr>
        <w:t>Admissions &amp; Records Office, E100</w:t>
      </w:r>
    </w:p>
    <w:p w14:paraId="6CDD4488" w14:textId="77777777" w:rsidR="00ED5A11" w:rsidRPr="00091CE2" w:rsidRDefault="00ED5A11" w:rsidP="00ED5A11">
      <w:pPr>
        <w:spacing w:line="240" w:lineRule="auto"/>
        <w:contextualSpacing/>
        <w:rPr>
          <w:rFonts w:cstheme="minorHAnsi"/>
          <w:sz w:val="24"/>
          <w:szCs w:val="24"/>
        </w:rPr>
      </w:pPr>
      <w:r w:rsidRPr="00091CE2">
        <w:rPr>
          <w:rFonts w:cstheme="minorHAnsi"/>
          <w:sz w:val="24"/>
          <w:szCs w:val="24"/>
        </w:rPr>
        <w:tab/>
        <w:t>2400 Tom L. Wilson Blvd.</w:t>
      </w:r>
    </w:p>
    <w:p w14:paraId="7F9AF3E3" w14:textId="7909214A" w:rsidR="00ED5A11" w:rsidRDefault="00ED5A11" w:rsidP="00ED5A11">
      <w:pPr>
        <w:spacing w:line="240" w:lineRule="auto"/>
        <w:contextualSpacing/>
        <w:rPr>
          <w:rFonts w:cstheme="minorHAnsi"/>
          <w:sz w:val="24"/>
          <w:szCs w:val="24"/>
        </w:rPr>
      </w:pPr>
      <w:r w:rsidRPr="00091CE2">
        <w:rPr>
          <w:rFonts w:cstheme="minorHAnsi"/>
          <w:sz w:val="24"/>
          <w:szCs w:val="24"/>
        </w:rPr>
        <w:tab/>
        <w:t>Galesburg, IL 61401</w:t>
      </w:r>
    </w:p>
    <w:p w14:paraId="6E4EFB48" w14:textId="670AEC78" w:rsidR="00EE26B4" w:rsidRDefault="00EE26B4" w:rsidP="00ED5A11">
      <w:pPr>
        <w:spacing w:line="240" w:lineRule="auto"/>
        <w:contextualSpacing/>
        <w:rPr>
          <w:rFonts w:cstheme="minorHAnsi"/>
          <w:sz w:val="24"/>
          <w:szCs w:val="24"/>
        </w:rPr>
      </w:pPr>
    </w:p>
    <w:p w14:paraId="291EA66A" w14:textId="17E2FCCA" w:rsidR="00EE26B4" w:rsidRDefault="00EE26B4" w:rsidP="00ED5A11">
      <w:pPr>
        <w:spacing w:line="240" w:lineRule="auto"/>
        <w:contextualSpacing/>
        <w:rPr>
          <w:rFonts w:cstheme="minorHAnsi"/>
          <w:sz w:val="24"/>
          <w:szCs w:val="24"/>
        </w:rPr>
      </w:pPr>
    </w:p>
    <w:p w14:paraId="7A088169" w14:textId="3359838B" w:rsidR="00EE26B4" w:rsidRDefault="00EE26B4" w:rsidP="00ED5A11">
      <w:pPr>
        <w:spacing w:line="240" w:lineRule="auto"/>
        <w:contextualSpacing/>
        <w:rPr>
          <w:rFonts w:cstheme="minorHAnsi"/>
          <w:sz w:val="24"/>
          <w:szCs w:val="24"/>
        </w:rPr>
      </w:pPr>
    </w:p>
    <w:p w14:paraId="0C1842A4" w14:textId="19C14A93" w:rsidR="00EE26B4" w:rsidRDefault="00EE26B4" w:rsidP="00ED5A11">
      <w:pPr>
        <w:spacing w:line="240" w:lineRule="auto"/>
        <w:contextualSpacing/>
        <w:rPr>
          <w:rFonts w:cstheme="minorHAnsi"/>
          <w:sz w:val="24"/>
          <w:szCs w:val="24"/>
        </w:rPr>
      </w:pPr>
    </w:p>
    <w:p w14:paraId="27569756" w14:textId="3FF87EFB" w:rsidR="00EE26B4" w:rsidRDefault="00EE26B4" w:rsidP="00ED5A11">
      <w:pPr>
        <w:spacing w:line="240" w:lineRule="auto"/>
        <w:contextualSpacing/>
        <w:rPr>
          <w:rFonts w:cstheme="minorHAnsi"/>
          <w:sz w:val="24"/>
          <w:szCs w:val="24"/>
        </w:rPr>
      </w:pPr>
    </w:p>
    <w:p w14:paraId="3B2C3AA0" w14:textId="2AD1E4FE" w:rsidR="00EE26B4" w:rsidRDefault="00EE26B4" w:rsidP="00ED5A11">
      <w:pPr>
        <w:spacing w:line="240" w:lineRule="auto"/>
        <w:contextualSpacing/>
        <w:rPr>
          <w:rFonts w:cstheme="minorHAnsi"/>
          <w:sz w:val="24"/>
          <w:szCs w:val="24"/>
        </w:rPr>
      </w:pPr>
    </w:p>
    <w:p w14:paraId="514AA815" w14:textId="381F163B" w:rsidR="00EE26B4" w:rsidRDefault="00EE26B4" w:rsidP="00ED5A11">
      <w:pPr>
        <w:spacing w:line="240" w:lineRule="auto"/>
        <w:contextualSpacing/>
        <w:rPr>
          <w:rFonts w:cstheme="minorHAnsi"/>
          <w:sz w:val="24"/>
          <w:szCs w:val="24"/>
        </w:rPr>
      </w:pPr>
    </w:p>
    <w:p w14:paraId="1BA49ECA" w14:textId="156C7E8E" w:rsidR="00EE26B4" w:rsidRDefault="00EE26B4" w:rsidP="00ED5A11">
      <w:pPr>
        <w:spacing w:line="240" w:lineRule="auto"/>
        <w:contextualSpacing/>
        <w:rPr>
          <w:rFonts w:cstheme="minorHAnsi"/>
          <w:sz w:val="24"/>
          <w:szCs w:val="24"/>
        </w:rPr>
      </w:pPr>
    </w:p>
    <w:p w14:paraId="7E3FD8E3" w14:textId="65C4859C" w:rsidR="00EE26B4" w:rsidRDefault="00EE26B4" w:rsidP="00ED5A11">
      <w:pPr>
        <w:spacing w:line="240" w:lineRule="auto"/>
        <w:contextualSpacing/>
        <w:rPr>
          <w:rFonts w:cstheme="minorHAnsi"/>
          <w:sz w:val="24"/>
          <w:szCs w:val="24"/>
        </w:rPr>
      </w:pPr>
    </w:p>
    <w:p w14:paraId="3F468C1C" w14:textId="77777777" w:rsidR="00347A5F" w:rsidRDefault="00347A5F" w:rsidP="00ED5A11">
      <w:pPr>
        <w:spacing w:line="240" w:lineRule="auto"/>
        <w:contextualSpacing/>
        <w:rPr>
          <w:rFonts w:cstheme="minorHAnsi"/>
          <w:sz w:val="24"/>
          <w:szCs w:val="24"/>
        </w:rPr>
      </w:pPr>
    </w:p>
    <w:p w14:paraId="5DD37BAA" w14:textId="77777777" w:rsidR="00EE26B4" w:rsidRPr="00091CE2" w:rsidRDefault="00EE26B4" w:rsidP="00ED5A11">
      <w:pPr>
        <w:spacing w:line="240" w:lineRule="auto"/>
        <w:contextualSpacing/>
        <w:rPr>
          <w:rFonts w:cstheme="minorHAnsi"/>
          <w:sz w:val="24"/>
          <w:szCs w:val="24"/>
        </w:rPr>
      </w:pPr>
    </w:p>
    <w:p w14:paraId="6E79B74A" w14:textId="77777777" w:rsidR="002C42A8" w:rsidRDefault="002C42A8" w:rsidP="00966238">
      <w:pPr>
        <w:widowControl w:val="0"/>
        <w:spacing w:after="120" w:line="285" w:lineRule="auto"/>
        <w:rPr>
          <w:rFonts w:eastAsia="Times New Roman" w:cstheme="minorHAnsi"/>
          <w:b/>
          <w:bCs/>
          <w:color w:val="000000"/>
          <w:kern w:val="28"/>
          <w:sz w:val="24"/>
          <w:szCs w:val="24"/>
          <w14:cntxtAlts/>
        </w:rPr>
      </w:pPr>
    </w:p>
    <w:p w14:paraId="44B90FFD" w14:textId="62C303E8" w:rsidR="00966238" w:rsidRPr="00091CE2" w:rsidRDefault="00966238" w:rsidP="00966238">
      <w:pPr>
        <w:widowControl w:val="0"/>
        <w:spacing w:after="120" w:line="285" w:lineRule="auto"/>
        <w:rPr>
          <w:rFonts w:eastAsia="Times New Roman" w:cstheme="minorHAnsi"/>
          <w:b/>
          <w:bCs/>
          <w:color w:val="000000"/>
          <w:kern w:val="28"/>
          <w:sz w:val="24"/>
          <w:szCs w:val="24"/>
          <w14:cntxtAlts/>
        </w:rPr>
      </w:pPr>
      <w:r w:rsidRPr="00091CE2">
        <w:rPr>
          <w:rFonts w:eastAsia="Times New Roman" w:cstheme="minorHAnsi"/>
          <w:b/>
          <w:bCs/>
          <w:color w:val="000000"/>
          <w:kern w:val="28"/>
          <w:sz w:val="24"/>
          <w:szCs w:val="24"/>
          <w14:cntxtAlts/>
        </w:rPr>
        <w:lastRenderedPageBreak/>
        <w:t>ADVANCED PLACEMENT PROGRAM (AP)</w:t>
      </w:r>
    </w:p>
    <w:p w14:paraId="0AA743A4" w14:textId="608EB3D9" w:rsidR="00966238" w:rsidRPr="00091CE2" w:rsidRDefault="00966238" w:rsidP="00966238">
      <w:pPr>
        <w:widowControl w:val="0"/>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 xml:space="preserve">Carl Sandburg College will award credit for Advanced Placement (AP) exams based upon recommended scores determined by appropriate </w:t>
      </w:r>
      <w:r>
        <w:rPr>
          <w:rFonts w:eastAsia="Times New Roman" w:cstheme="minorHAnsi"/>
          <w:color w:val="000000"/>
          <w:kern w:val="28"/>
          <w:sz w:val="24"/>
          <w:szCs w:val="24"/>
          <w14:cntxtAlts/>
        </w:rPr>
        <w:t>Sandburg</w:t>
      </w:r>
      <w:r w:rsidRPr="00091CE2">
        <w:rPr>
          <w:rFonts w:eastAsia="Times New Roman" w:cstheme="minorHAnsi"/>
          <w:color w:val="000000"/>
          <w:kern w:val="28"/>
          <w:sz w:val="24"/>
          <w:szCs w:val="24"/>
          <w14:cntxtAlts/>
        </w:rPr>
        <w:t xml:space="preserve"> academic departments. Any score of </w:t>
      </w:r>
      <w:r w:rsidR="00953CFB">
        <w:rPr>
          <w:rFonts w:eastAsia="Times New Roman" w:cstheme="minorHAnsi"/>
          <w:color w:val="000000"/>
          <w:kern w:val="28"/>
          <w:sz w:val="24"/>
          <w:szCs w:val="24"/>
          <w14:cntxtAlts/>
        </w:rPr>
        <w:t>three (</w:t>
      </w:r>
      <w:r w:rsidRPr="00091CE2">
        <w:rPr>
          <w:rFonts w:eastAsia="Times New Roman" w:cstheme="minorHAnsi"/>
          <w:color w:val="000000"/>
          <w:kern w:val="28"/>
          <w:sz w:val="24"/>
          <w:szCs w:val="24"/>
          <w14:cntxtAlts/>
        </w:rPr>
        <w:t>3</w:t>
      </w:r>
      <w:r w:rsidR="00953CFB">
        <w:rPr>
          <w:rFonts w:eastAsia="Times New Roman" w:cstheme="minorHAnsi"/>
          <w:color w:val="000000"/>
          <w:kern w:val="28"/>
          <w:sz w:val="24"/>
          <w:szCs w:val="24"/>
          <w14:cntxtAlts/>
        </w:rPr>
        <w:t>)</w:t>
      </w:r>
      <w:r w:rsidRPr="00091CE2">
        <w:rPr>
          <w:rFonts w:eastAsia="Times New Roman" w:cstheme="minorHAnsi"/>
          <w:color w:val="000000"/>
          <w:kern w:val="28"/>
          <w:sz w:val="24"/>
          <w:szCs w:val="24"/>
          <w14:cntxtAlts/>
        </w:rPr>
        <w:t xml:space="preserve"> or better will be accepted as credit</w:t>
      </w:r>
      <w:r w:rsidR="00953CFB">
        <w:rPr>
          <w:rFonts w:eastAsia="Times New Roman" w:cstheme="minorHAnsi"/>
          <w:color w:val="000000"/>
          <w:kern w:val="28"/>
          <w:sz w:val="24"/>
          <w:szCs w:val="24"/>
          <w14:cntxtAlts/>
        </w:rPr>
        <w:t>; however,</w:t>
      </w:r>
      <w:r w:rsidRPr="00091CE2">
        <w:rPr>
          <w:rFonts w:eastAsia="Times New Roman" w:cstheme="minorHAnsi"/>
          <w:color w:val="000000"/>
          <w:kern w:val="28"/>
          <w:sz w:val="24"/>
          <w:szCs w:val="24"/>
          <w14:cntxtAlts/>
        </w:rPr>
        <w:t xml:space="preserve"> the listed score will be required to meet the course equivalent. Credit will be awarded as follows:</w:t>
      </w:r>
    </w:p>
    <w:tbl>
      <w:tblPr>
        <w:tblStyle w:val="TableGrid"/>
        <w:tblW w:w="9625" w:type="dxa"/>
        <w:tblLook w:val="04A0" w:firstRow="1" w:lastRow="0" w:firstColumn="1" w:lastColumn="0" w:noHBand="0" w:noVBand="1"/>
      </w:tblPr>
      <w:tblGrid>
        <w:gridCol w:w="4045"/>
        <w:gridCol w:w="2188"/>
        <w:gridCol w:w="3392"/>
      </w:tblGrid>
      <w:tr w:rsidR="00966238" w14:paraId="45EFF4EA" w14:textId="77777777" w:rsidTr="00793235">
        <w:tc>
          <w:tcPr>
            <w:tcW w:w="4045" w:type="dxa"/>
            <w:shd w:val="clear" w:color="auto" w:fill="D9D9D9" w:themeFill="background1" w:themeFillShade="D9"/>
          </w:tcPr>
          <w:p w14:paraId="4DDA9F2D"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Subject</w:t>
            </w:r>
          </w:p>
        </w:tc>
        <w:tc>
          <w:tcPr>
            <w:tcW w:w="2188" w:type="dxa"/>
            <w:shd w:val="clear" w:color="auto" w:fill="D9D9D9" w:themeFill="background1" w:themeFillShade="D9"/>
          </w:tcPr>
          <w:p w14:paraId="57196ED1"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Required Score</w:t>
            </w:r>
          </w:p>
        </w:tc>
        <w:tc>
          <w:tcPr>
            <w:tcW w:w="3392" w:type="dxa"/>
            <w:shd w:val="clear" w:color="auto" w:fill="D9D9D9" w:themeFill="background1" w:themeFillShade="D9"/>
          </w:tcPr>
          <w:p w14:paraId="05BD303B"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Sandburg Course</w:t>
            </w:r>
          </w:p>
        </w:tc>
      </w:tr>
      <w:tr w:rsidR="00966238" w14:paraId="5E909866" w14:textId="77777777" w:rsidTr="00793235">
        <w:tc>
          <w:tcPr>
            <w:tcW w:w="4045" w:type="dxa"/>
          </w:tcPr>
          <w:p w14:paraId="219398AA" w14:textId="77777777" w:rsidR="00966238" w:rsidRPr="00E41F83" w:rsidRDefault="00966238" w:rsidP="00953CFB">
            <w:pPr>
              <w:widowControl w:val="0"/>
              <w:spacing w:after="120"/>
              <w:rPr>
                <w:rFonts w:eastAsia="Times New Roman" w:cstheme="minorHAnsi"/>
                <w:color w:val="000000"/>
                <w:kern w:val="28"/>
                <w:sz w:val="24"/>
                <w:szCs w:val="24"/>
                <w14:cntxtAlts/>
              </w:rPr>
            </w:pPr>
            <w:r w:rsidRPr="00E41F83">
              <w:rPr>
                <w:rFonts w:eastAsia="Times New Roman" w:cstheme="minorHAnsi"/>
                <w:color w:val="000000"/>
                <w:kern w:val="28"/>
                <w:sz w:val="24"/>
                <w:szCs w:val="24"/>
                <w14:cntxtAlts/>
              </w:rPr>
              <w:t>Art History</w:t>
            </w:r>
          </w:p>
        </w:tc>
        <w:tc>
          <w:tcPr>
            <w:tcW w:w="2188" w:type="dxa"/>
          </w:tcPr>
          <w:p w14:paraId="36547B90" w14:textId="2B5CE1AB" w:rsidR="00966238" w:rsidRPr="00E41F83" w:rsidRDefault="00966238" w:rsidP="00953CFB">
            <w:pPr>
              <w:widowControl w:val="0"/>
              <w:spacing w:after="120"/>
              <w:rPr>
                <w:rFonts w:eastAsia="Times New Roman" w:cstheme="minorHAnsi"/>
                <w:color w:val="000000"/>
                <w:kern w:val="28"/>
                <w:sz w:val="24"/>
                <w:szCs w:val="24"/>
                <w14:cntxtAlts/>
              </w:rPr>
            </w:pPr>
            <w:r w:rsidRPr="00E41F83">
              <w:rPr>
                <w:rFonts w:eastAsia="Times New Roman" w:cstheme="minorHAnsi"/>
                <w:color w:val="000000"/>
                <w:kern w:val="28"/>
                <w:sz w:val="24"/>
                <w:szCs w:val="24"/>
                <w14:cntxtAlts/>
              </w:rPr>
              <w:t>3</w:t>
            </w:r>
          </w:p>
        </w:tc>
        <w:tc>
          <w:tcPr>
            <w:tcW w:w="3392" w:type="dxa"/>
          </w:tcPr>
          <w:p w14:paraId="621519EE" w14:textId="7B520C84" w:rsidR="00966238" w:rsidRPr="00E41F83" w:rsidRDefault="00966238" w:rsidP="00953CFB">
            <w:pPr>
              <w:widowControl w:val="0"/>
              <w:spacing w:after="120"/>
              <w:rPr>
                <w:rFonts w:eastAsia="Times New Roman" w:cstheme="minorHAnsi"/>
                <w:color w:val="000000"/>
                <w:kern w:val="28"/>
                <w:sz w:val="24"/>
                <w:szCs w:val="24"/>
                <w14:cntxtAlts/>
              </w:rPr>
            </w:pPr>
            <w:r w:rsidRPr="00E41F83">
              <w:rPr>
                <w:rFonts w:eastAsia="Times New Roman" w:cstheme="minorHAnsi"/>
                <w:color w:val="000000"/>
                <w:kern w:val="28"/>
                <w:sz w:val="24"/>
                <w:szCs w:val="24"/>
                <w14:cntxtAlts/>
              </w:rPr>
              <w:t xml:space="preserve">ART 112 </w:t>
            </w:r>
            <w:r w:rsidR="00E41F83" w:rsidRPr="00E41F83">
              <w:rPr>
                <w:rFonts w:eastAsia="Times New Roman" w:cstheme="minorHAnsi"/>
                <w:color w:val="000000"/>
                <w:kern w:val="28"/>
                <w:sz w:val="24"/>
                <w:szCs w:val="24"/>
                <w14:cntxtAlts/>
              </w:rPr>
              <w:t>&amp;</w:t>
            </w:r>
            <w:r w:rsidRPr="00E41F83">
              <w:rPr>
                <w:rFonts w:eastAsia="Times New Roman" w:cstheme="minorHAnsi"/>
                <w:color w:val="000000"/>
                <w:kern w:val="28"/>
                <w:sz w:val="24"/>
                <w:szCs w:val="24"/>
                <w14:cntxtAlts/>
              </w:rPr>
              <w:t xml:space="preserve"> ART 113</w:t>
            </w:r>
          </w:p>
        </w:tc>
      </w:tr>
      <w:tr w:rsidR="006D5498" w14:paraId="512D1B68" w14:textId="77777777" w:rsidTr="00793235">
        <w:tc>
          <w:tcPr>
            <w:tcW w:w="4045" w:type="dxa"/>
          </w:tcPr>
          <w:p w14:paraId="4CE169D3" w14:textId="77777777" w:rsidR="006D5498" w:rsidRPr="00E41F83" w:rsidRDefault="004175AA" w:rsidP="00953CFB">
            <w:pPr>
              <w:widowControl w:val="0"/>
              <w:spacing w:after="120"/>
              <w:rPr>
                <w:rFonts w:eastAsia="Times New Roman" w:cstheme="minorHAnsi"/>
                <w:color w:val="000000"/>
                <w:kern w:val="28"/>
                <w:sz w:val="24"/>
                <w:szCs w:val="24"/>
                <w14:cntxtAlts/>
              </w:rPr>
            </w:pPr>
            <w:r w:rsidRPr="00E41F83">
              <w:rPr>
                <w:rFonts w:eastAsia="Times New Roman" w:cstheme="minorHAnsi"/>
                <w:color w:val="000000"/>
                <w:kern w:val="28"/>
                <w:sz w:val="24"/>
                <w:szCs w:val="24"/>
                <w14:cntxtAlts/>
              </w:rPr>
              <w:t>Art/Studio (Drawing or General Portfolio)</w:t>
            </w:r>
            <w:r w:rsidR="00111B48" w:rsidRPr="00E41F83">
              <w:rPr>
                <w:rFonts w:eastAsia="Times New Roman" w:cstheme="minorHAnsi"/>
                <w:color w:val="000000"/>
                <w:kern w:val="28"/>
                <w:sz w:val="24"/>
                <w:szCs w:val="24"/>
                <w14:cntxtAlts/>
              </w:rPr>
              <w:t xml:space="preserve"> Art &amp; Design Program</w:t>
            </w:r>
          </w:p>
          <w:p w14:paraId="0E313A69" w14:textId="6E867E96" w:rsidR="00E41F83" w:rsidRPr="00E41F83" w:rsidRDefault="00E41F83" w:rsidP="00953CFB">
            <w:pPr>
              <w:widowControl w:val="0"/>
              <w:spacing w:after="120"/>
              <w:rPr>
                <w:rFonts w:eastAsia="Times New Roman" w:cstheme="minorHAnsi"/>
                <w:color w:val="000000"/>
                <w:kern w:val="28"/>
                <w:sz w:val="24"/>
                <w:szCs w:val="24"/>
                <w14:cntxtAlts/>
              </w:rPr>
            </w:pPr>
            <w:r w:rsidRPr="00E41F83">
              <w:rPr>
                <w:rFonts w:eastAsia="Times New Roman" w:cstheme="minorHAnsi"/>
                <w:color w:val="000000"/>
                <w:kern w:val="28"/>
                <w:sz w:val="24"/>
                <w:szCs w:val="24"/>
                <w14:cntxtAlts/>
              </w:rPr>
              <w:t>AP 2D Art &amp; Design</w:t>
            </w:r>
            <w:r w:rsidR="00916290">
              <w:rPr>
                <w:rFonts w:eastAsia="Times New Roman" w:cstheme="minorHAnsi"/>
                <w:color w:val="000000"/>
                <w:kern w:val="28"/>
                <w:sz w:val="24"/>
                <w:szCs w:val="24"/>
                <w14:cntxtAlts/>
              </w:rPr>
              <w:t xml:space="preserve"> exam</w:t>
            </w:r>
          </w:p>
          <w:p w14:paraId="7495AF07" w14:textId="047B0203" w:rsidR="00E41F83" w:rsidRPr="00E41F83" w:rsidRDefault="00E41F83" w:rsidP="00953CFB">
            <w:pPr>
              <w:widowControl w:val="0"/>
              <w:spacing w:after="120"/>
              <w:rPr>
                <w:rFonts w:eastAsia="Times New Roman" w:cstheme="minorHAnsi"/>
                <w:color w:val="000000"/>
                <w:kern w:val="28"/>
                <w:sz w:val="24"/>
                <w:szCs w:val="24"/>
                <w14:cntxtAlts/>
              </w:rPr>
            </w:pPr>
            <w:r w:rsidRPr="00E41F83">
              <w:rPr>
                <w:rFonts w:eastAsia="Times New Roman" w:cstheme="minorHAnsi"/>
                <w:color w:val="000000"/>
                <w:kern w:val="28"/>
                <w:sz w:val="24"/>
                <w:szCs w:val="24"/>
                <w14:cntxtAlts/>
              </w:rPr>
              <w:t>AP 3D Art &amp; Design</w:t>
            </w:r>
            <w:r w:rsidR="00916290">
              <w:rPr>
                <w:rFonts w:eastAsia="Times New Roman" w:cstheme="minorHAnsi"/>
                <w:color w:val="000000"/>
                <w:kern w:val="28"/>
                <w:sz w:val="24"/>
                <w:szCs w:val="24"/>
                <w14:cntxtAlts/>
              </w:rPr>
              <w:t xml:space="preserve"> exam</w:t>
            </w:r>
          </w:p>
          <w:p w14:paraId="39601B9A" w14:textId="70EE09BC" w:rsidR="00E41F83" w:rsidRPr="00E41F83" w:rsidRDefault="00E41F83" w:rsidP="00953CFB">
            <w:pPr>
              <w:widowControl w:val="0"/>
              <w:spacing w:after="120"/>
              <w:rPr>
                <w:rFonts w:eastAsia="Times New Roman" w:cstheme="minorHAnsi"/>
                <w:b/>
                <w:color w:val="000000"/>
                <w:kern w:val="28"/>
                <w:sz w:val="24"/>
                <w:szCs w:val="24"/>
                <w14:cntxtAlts/>
              </w:rPr>
            </w:pPr>
            <w:r w:rsidRPr="00E41F83">
              <w:rPr>
                <w:rFonts w:eastAsia="Times New Roman" w:cstheme="minorHAnsi"/>
                <w:color w:val="000000"/>
                <w:kern w:val="28"/>
                <w:sz w:val="24"/>
                <w:szCs w:val="24"/>
                <w14:cntxtAlts/>
              </w:rPr>
              <w:t>AP Drawing</w:t>
            </w:r>
            <w:r w:rsidR="00916290">
              <w:rPr>
                <w:rFonts w:eastAsia="Times New Roman" w:cstheme="minorHAnsi"/>
                <w:color w:val="000000"/>
                <w:kern w:val="28"/>
                <w:sz w:val="24"/>
                <w:szCs w:val="24"/>
                <w14:cntxtAlts/>
              </w:rPr>
              <w:t xml:space="preserve"> exam</w:t>
            </w:r>
          </w:p>
        </w:tc>
        <w:tc>
          <w:tcPr>
            <w:tcW w:w="2188" w:type="dxa"/>
          </w:tcPr>
          <w:p w14:paraId="370FBA3D" w14:textId="7FF9AF15" w:rsidR="006D5498" w:rsidRPr="004175AA" w:rsidRDefault="006D5498" w:rsidP="00953CFB">
            <w:pPr>
              <w:widowControl w:val="0"/>
              <w:spacing w:after="120"/>
              <w:rPr>
                <w:rFonts w:eastAsia="Times New Roman" w:cstheme="minorHAnsi"/>
                <w:color w:val="000000"/>
                <w:kern w:val="28"/>
                <w:sz w:val="24"/>
                <w:szCs w:val="24"/>
                <w:highlight w:val="cyan"/>
                <w14:cntxtAlts/>
              </w:rPr>
            </w:pPr>
            <w:r w:rsidRPr="00E41F83">
              <w:rPr>
                <w:rFonts w:eastAsia="Times New Roman" w:cstheme="minorHAnsi"/>
                <w:color w:val="000000"/>
                <w:kern w:val="28"/>
                <w:sz w:val="24"/>
                <w:szCs w:val="24"/>
                <w14:cntxtAlts/>
              </w:rPr>
              <w:t>3</w:t>
            </w:r>
          </w:p>
        </w:tc>
        <w:tc>
          <w:tcPr>
            <w:tcW w:w="3392" w:type="dxa"/>
          </w:tcPr>
          <w:p w14:paraId="7514486A" w14:textId="15B72701" w:rsidR="006D5498" w:rsidRPr="00E41F83" w:rsidRDefault="00E41F83" w:rsidP="00953CFB">
            <w:pPr>
              <w:widowControl w:val="0"/>
              <w:spacing w:after="120"/>
              <w:rPr>
                <w:rFonts w:eastAsia="Times New Roman" w:cstheme="minorHAnsi"/>
                <w:color w:val="000000"/>
                <w:kern w:val="28"/>
                <w:sz w:val="24"/>
                <w:szCs w:val="24"/>
                <w14:cntxtAlts/>
              </w:rPr>
            </w:pPr>
            <w:r w:rsidRPr="00E41F83">
              <w:rPr>
                <w:rFonts w:eastAsia="Times New Roman" w:cstheme="minorHAnsi"/>
                <w:color w:val="000000"/>
                <w:kern w:val="28"/>
                <w:sz w:val="24"/>
                <w:szCs w:val="24"/>
                <w14:cntxtAlts/>
              </w:rPr>
              <w:t xml:space="preserve">ART.121, ART.122 or Art.131 </w:t>
            </w:r>
          </w:p>
          <w:p w14:paraId="71688116" w14:textId="61FF7841" w:rsidR="00E41F83" w:rsidRPr="00E41F83" w:rsidRDefault="00E41F83" w:rsidP="00953CFB">
            <w:pPr>
              <w:widowControl w:val="0"/>
              <w:spacing w:after="120"/>
              <w:rPr>
                <w:rFonts w:eastAsia="Times New Roman" w:cstheme="minorHAnsi"/>
                <w:b/>
                <w:color w:val="000000"/>
                <w:kern w:val="28"/>
                <w:sz w:val="24"/>
                <w:szCs w:val="24"/>
                <w:highlight w:val="cyan"/>
                <w14:cntxtAlts/>
              </w:rPr>
            </w:pPr>
            <w:r w:rsidRPr="00E41F83">
              <w:rPr>
                <w:rFonts w:eastAsia="Times New Roman" w:cstheme="minorHAnsi"/>
                <w:b/>
                <w:color w:val="000000"/>
                <w:kern w:val="28"/>
                <w:sz w:val="24"/>
                <w:szCs w:val="24"/>
                <w14:cntxtAlts/>
              </w:rPr>
              <w:t>*Max hours awarded is 6 credits</w:t>
            </w:r>
            <w:r w:rsidR="00B31A0B">
              <w:rPr>
                <w:rFonts w:eastAsia="Times New Roman" w:cstheme="minorHAnsi"/>
                <w:b/>
                <w:color w:val="000000"/>
                <w:kern w:val="28"/>
                <w:sz w:val="24"/>
                <w:szCs w:val="24"/>
                <w14:cntxtAlts/>
              </w:rPr>
              <w:t>. “Faculty recommendation”</w:t>
            </w:r>
          </w:p>
        </w:tc>
      </w:tr>
      <w:tr w:rsidR="00966238" w14:paraId="3AA83901" w14:textId="77777777" w:rsidTr="00793235">
        <w:tc>
          <w:tcPr>
            <w:tcW w:w="4045" w:type="dxa"/>
          </w:tcPr>
          <w:p w14:paraId="6C337232" w14:textId="77777777" w:rsidR="00966238"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Biology</w:t>
            </w:r>
          </w:p>
        </w:tc>
        <w:tc>
          <w:tcPr>
            <w:tcW w:w="2188" w:type="dxa"/>
          </w:tcPr>
          <w:p w14:paraId="0CB0CCA5" w14:textId="77777777" w:rsidR="00966238"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3</w:t>
            </w:r>
          </w:p>
        </w:tc>
        <w:tc>
          <w:tcPr>
            <w:tcW w:w="3392" w:type="dxa"/>
          </w:tcPr>
          <w:p w14:paraId="75A79FBE" w14:textId="61BA3125" w:rsidR="00A7271F"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BIO 101</w:t>
            </w:r>
            <w:r w:rsidR="00916290" w:rsidRPr="004537EF">
              <w:rPr>
                <w:rFonts w:eastAsia="Times New Roman" w:cstheme="minorHAnsi"/>
                <w:color w:val="000000"/>
                <w:kern w:val="28"/>
                <w:sz w:val="24"/>
                <w:szCs w:val="24"/>
                <w14:cntxtAlts/>
              </w:rPr>
              <w:t xml:space="preserve"> 4 </w:t>
            </w:r>
          </w:p>
        </w:tc>
      </w:tr>
      <w:tr w:rsidR="00966238" w14:paraId="2B24A32F" w14:textId="77777777" w:rsidTr="00793235">
        <w:tc>
          <w:tcPr>
            <w:tcW w:w="4045" w:type="dxa"/>
          </w:tcPr>
          <w:p w14:paraId="629FB44D"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Calculus AB</w:t>
            </w:r>
          </w:p>
        </w:tc>
        <w:tc>
          <w:tcPr>
            <w:tcW w:w="2188" w:type="dxa"/>
          </w:tcPr>
          <w:p w14:paraId="23D4DF1E"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38804004" w14:textId="02D68E1F"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MAT 240</w:t>
            </w:r>
          </w:p>
        </w:tc>
      </w:tr>
      <w:tr w:rsidR="00966238" w14:paraId="2338FBAC" w14:textId="77777777" w:rsidTr="00793235">
        <w:tc>
          <w:tcPr>
            <w:tcW w:w="4045" w:type="dxa"/>
          </w:tcPr>
          <w:p w14:paraId="379511B9"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Calculus BC</w:t>
            </w:r>
          </w:p>
        </w:tc>
        <w:tc>
          <w:tcPr>
            <w:tcW w:w="2188" w:type="dxa"/>
          </w:tcPr>
          <w:p w14:paraId="6CD5C344"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5FB0F878"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MAT 240 &amp; MAT 241</w:t>
            </w:r>
          </w:p>
        </w:tc>
      </w:tr>
      <w:tr w:rsidR="00966238" w14:paraId="0215A76F" w14:textId="77777777" w:rsidTr="00793235">
        <w:tc>
          <w:tcPr>
            <w:tcW w:w="4045" w:type="dxa"/>
          </w:tcPr>
          <w:p w14:paraId="5C1BB46C" w14:textId="77777777" w:rsidR="00966238"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Chemistry</w:t>
            </w:r>
          </w:p>
        </w:tc>
        <w:tc>
          <w:tcPr>
            <w:tcW w:w="2188" w:type="dxa"/>
          </w:tcPr>
          <w:p w14:paraId="6BBFABBE" w14:textId="77777777" w:rsidR="00966238"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3</w:t>
            </w:r>
          </w:p>
          <w:p w14:paraId="2DE58341" w14:textId="332C972E" w:rsidR="00A14338"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4</w:t>
            </w:r>
          </w:p>
        </w:tc>
        <w:tc>
          <w:tcPr>
            <w:tcW w:w="3392" w:type="dxa"/>
          </w:tcPr>
          <w:p w14:paraId="1DA9F9D1" w14:textId="1228EE8E" w:rsidR="00966238" w:rsidRPr="004537EF" w:rsidRDefault="00966238" w:rsidP="00953CFB">
            <w:pPr>
              <w:widowControl w:val="0"/>
              <w:spacing w:after="120"/>
              <w:rPr>
                <w:rFonts w:eastAsia="Times New Roman" w:cstheme="minorHAnsi"/>
                <w:strike/>
                <w:color w:val="000000"/>
                <w:kern w:val="28"/>
                <w:sz w:val="24"/>
                <w:szCs w:val="24"/>
                <w14:cntxtAlts/>
              </w:rPr>
            </w:pPr>
            <w:r w:rsidRPr="004537EF">
              <w:rPr>
                <w:rFonts w:eastAsia="Times New Roman" w:cstheme="minorHAnsi"/>
                <w:color w:val="000000"/>
                <w:kern w:val="28"/>
                <w:sz w:val="24"/>
                <w:szCs w:val="24"/>
                <w14:cntxtAlts/>
              </w:rPr>
              <w:t xml:space="preserve">CHM 110 </w:t>
            </w:r>
          </w:p>
          <w:p w14:paraId="58E91D4B" w14:textId="12C29A14" w:rsidR="00A14338"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CHM 110 &amp; CHM 120</w:t>
            </w:r>
          </w:p>
        </w:tc>
      </w:tr>
      <w:tr w:rsidR="00966238" w14:paraId="3229C51E" w14:textId="77777777" w:rsidTr="00793235">
        <w:tc>
          <w:tcPr>
            <w:tcW w:w="4045" w:type="dxa"/>
          </w:tcPr>
          <w:p w14:paraId="13C4F0FE" w14:textId="77777777" w:rsidR="00966238"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Chinese Language &amp; Culture</w:t>
            </w:r>
          </w:p>
        </w:tc>
        <w:tc>
          <w:tcPr>
            <w:tcW w:w="2188" w:type="dxa"/>
          </w:tcPr>
          <w:p w14:paraId="055E0570" w14:textId="0D3D4797" w:rsidR="00966238"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4</w:t>
            </w:r>
          </w:p>
        </w:tc>
        <w:tc>
          <w:tcPr>
            <w:tcW w:w="3392" w:type="dxa"/>
          </w:tcPr>
          <w:p w14:paraId="030356E8" w14:textId="6DFC5F75" w:rsidR="004175AA" w:rsidRPr="004537EF" w:rsidRDefault="004175AA" w:rsidP="00A7271F">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Elective Credit 8</w:t>
            </w:r>
          </w:p>
        </w:tc>
      </w:tr>
      <w:tr w:rsidR="00966238" w14:paraId="33003329" w14:textId="77777777" w:rsidTr="00793235">
        <w:tc>
          <w:tcPr>
            <w:tcW w:w="4045" w:type="dxa"/>
          </w:tcPr>
          <w:p w14:paraId="077BEAA5" w14:textId="77777777" w:rsidR="00966238" w:rsidRPr="00B31A0B" w:rsidRDefault="00966238" w:rsidP="00953CFB">
            <w:pPr>
              <w:widowControl w:val="0"/>
              <w:spacing w:after="120"/>
              <w:rPr>
                <w:rFonts w:eastAsia="Times New Roman" w:cstheme="minorHAnsi"/>
                <w:color w:val="000000"/>
                <w:kern w:val="28"/>
                <w:sz w:val="24"/>
                <w:szCs w:val="24"/>
                <w14:cntxtAlts/>
              </w:rPr>
            </w:pPr>
            <w:r w:rsidRPr="00B31A0B">
              <w:rPr>
                <w:rFonts w:eastAsia="Times New Roman" w:cstheme="minorHAnsi"/>
                <w:color w:val="000000"/>
                <w:kern w:val="28"/>
                <w:sz w:val="24"/>
                <w:szCs w:val="24"/>
                <w14:cntxtAlts/>
              </w:rPr>
              <w:t>Computer Science A</w:t>
            </w:r>
          </w:p>
        </w:tc>
        <w:tc>
          <w:tcPr>
            <w:tcW w:w="2188" w:type="dxa"/>
          </w:tcPr>
          <w:p w14:paraId="37E55EC9" w14:textId="77777777" w:rsidR="00966238" w:rsidRPr="00B31A0B" w:rsidRDefault="00966238" w:rsidP="00953CFB">
            <w:pPr>
              <w:widowControl w:val="0"/>
              <w:spacing w:after="120"/>
              <w:rPr>
                <w:rFonts w:eastAsia="Times New Roman" w:cstheme="minorHAnsi"/>
                <w:color w:val="000000"/>
                <w:kern w:val="28"/>
                <w:sz w:val="24"/>
                <w:szCs w:val="24"/>
                <w14:cntxtAlts/>
              </w:rPr>
            </w:pPr>
            <w:r w:rsidRPr="00B31A0B">
              <w:rPr>
                <w:rFonts w:eastAsia="Times New Roman" w:cstheme="minorHAnsi"/>
                <w:color w:val="000000"/>
                <w:kern w:val="28"/>
                <w:sz w:val="24"/>
                <w:szCs w:val="24"/>
                <w14:cntxtAlts/>
              </w:rPr>
              <w:t>3</w:t>
            </w:r>
          </w:p>
        </w:tc>
        <w:tc>
          <w:tcPr>
            <w:tcW w:w="3392" w:type="dxa"/>
          </w:tcPr>
          <w:p w14:paraId="75720A40" w14:textId="75B70C08" w:rsidR="00966238" w:rsidRPr="00B31A0B" w:rsidRDefault="003A557C"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ICT.131</w:t>
            </w:r>
          </w:p>
        </w:tc>
      </w:tr>
      <w:tr w:rsidR="00F27C9B" w14:paraId="3DA2689B" w14:textId="77777777" w:rsidTr="00793235">
        <w:tc>
          <w:tcPr>
            <w:tcW w:w="4045" w:type="dxa"/>
          </w:tcPr>
          <w:p w14:paraId="0A37B894" w14:textId="7FA8461F" w:rsidR="00F27C9B" w:rsidRPr="00B31A0B" w:rsidRDefault="00F27C9B" w:rsidP="00953CFB">
            <w:pPr>
              <w:widowControl w:val="0"/>
              <w:spacing w:after="120"/>
              <w:rPr>
                <w:rFonts w:eastAsia="Times New Roman" w:cstheme="minorHAnsi"/>
                <w:color w:val="000000"/>
                <w:kern w:val="28"/>
                <w:sz w:val="24"/>
                <w:szCs w:val="24"/>
                <w14:cntxtAlts/>
              </w:rPr>
            </w:pPr>
            <w:r w:rsidRPr="00B31A0B">
              <w:rPr>
                <w:rFonts w:eastAsia="Times New Roman" w:cstheme="minorHAnsi"/>
                <w:color w:val="000000"/>
                <w:kern w:val="28"/>
                <w:sz w:val="24"/>
                <w:szCs w:val="24"/>
                <w14:cntxtAlts/>
              </w:rPr>
              <w:t>Compu</w:t>
            </w:r>
            <w:r w:rsidR="00A14DC6" w:rsidRPr="00B31A0B">
              <w:rPr>
                <w:rFonts w:eastAsia="Times New Roman" w:cstheme="minorHAnsi"/>
                <w:color w:val="000000"/>
                <w:kern w:val="28"/>
                <w:sz w:val="24"/>
                <w:szCs w:val="24"/>
                <w14:cntxtAlts/>
              </w:rPr>
              <w:t>t</w:t>
            </w:r>
            <w:r w:rsidRPr="00B31A0B">
              <w:rPr>
                <w:rFonts w:eastAsia="Times New Roman" w:cstheme="minorHAnsi"/>
                <w:color w:val="000000"/>
                <w:kern w:val="28"/>
                <w:sz w:val="24"/>
                <w:szCs w:val="24"/>
                <w14:cntxtAlts/>
              </w:rPr>
              <w:t>er Science Principles</w:t>
            </w:r>
          </w:p>
        </w:tc>
        <w:tc>
          <w:tcPr>
            <w:tcW w:w="2188" w:type="dxa"/>
          </w:tcPr>
          <w:p w14:paraId="16B0C010" w14:textId="5022EA2A" w:rsidR="00F27C9B" w:rsidRPr="00B31A0B" w:rsidRDefault="00F27C9B" w:rsidP="00953CFB">
            <w:pPr>
              <w:widowControl w:val="0"/>
              <w:spacing w:after="120"/>
              <w:rPr>
                <w:rFonts w:eastAsia="Times New Roman" w:cstheme="minorHAnsi"/>
                <w:color w:val="000000"/>
                <w:kern w:val="28"/>
                <w:sz w:val="24"/>
                <w:szCs w:val="24"/>
                <w14:cntxtAlts/>
              </w:rPr>
            </w:pPr>
            <w:r w:rsidRPr="00B31A0B">
              <w:rPr>
                <w:rFonts w:eastAsia="Times New Roman" w:cstheme="minorHAnsi"/>
                <w:color w:val="000000"/>
                <w:kern w:val="28"/>
                <w:sz w:val="24"/>
                <w:szCs w:val="24"/>
                <w14:cntxtAlts/>
              </w:rPr>
              <w:t>3</w:t>
            </w:r>
          </w:p>
        </w:tc>
        <w:tc>
          <w:tcPr>
            <w:tcW w:w="3392" w:type="dxa"/>
          </w:tcPr>
          <w:p w14:paraId="15C4E56E" w14:textId="46638C13" w:rsidR="00F27C9B" w:rsidRPr="00B31A0B" w:rsidRDefault="003A557C"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ICT.120</w:t>
            </w:r>
          </w:p>
        </w:tc>
      </w:tr>
      <w:tr w:rsidR="00966238" w14:paraId="79A687AE" w14:textId="77777777" w:rsidTr="00793235">
        <w:tc>
          <w:tcPr>
            <w:tcW w:w="4045" w:type="dxa"/>
          </w:tcPr>
          <w:p w14:paraId="29B773C1" w14:textId="77777777" w:rsidR="00966238" w:rsidRDefault="00966238" w:rsidP="00953CFB">
            <w:pPr>
              <w:widowControl w:val="0"/>
              <w:spacing w:after="120"/>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English Language &amp; Comp</w:t>
            </w:r>
          </w:p>
        </w:tc>
        <w:tc>
          <w:tcPr>
            <w:tcW w:w="2188" w:type="dxa"/>
          </w:tcPr>
          <w:p w14:paraId="7DE06E01"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25E913BA"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ENG 101 &amp; ENG 102</w:t>
            </w:r>
          </w:p>
        </w:tc>
      </w:tr>
      <w:tr w:rsidR="00966238" w14:paraId="0A31E3CE" w14:textId="77777777" w:rsidTr="00793235">
        <w:tc>
          <w:tcPr>
            <w:tcW w:w="4045" w:type="dxa"/>
          </w:tcPr>
          <w:p w14:paraId="04B0187F" w14:textId="77777777" w:rsidR="00966238"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English Literature &amp; Comp</w:t>
            </w:r>
          </w:p>
        </w:tc>
        <w:tc>
          <w:tcPr>
            <w:tcW w:w="2188" w:type="dxa"/>
          </w:tcPr>
          <w:p w14:paraId="72A88465"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45EC02BD"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ENG 231 &amp; ENG 232</w:t>
            </w:r>
          </w:p>
        </w:tc>
      </w:tr>
      <w:tr w:rsidR="00966238" w14:paraId="2830B3EA" w14:textId="77777777" w:rsidTr="00793235">
        <w:tc>
          <w:tcPr>
            <w:tcW w:w="4045" w:type="dxa"/>
          </w:tcPr>
          <w:p w14:paraId="36FD12D4" w14:textId="77777777" w:rsidR="00966238"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Environmental Scienc</w:t>
            </w:r>
            <w:r>
              <w:rPr>
                <w:rFonts w:eastAsia="Times New Roman" w:cstheme="minorHAnsi"/>
                <w:color w:val="000000"/>
                <w:kern w:val="28"/>
                <w:sz w:val="24"/>
                <w:szCs w:val="24"/>
                <w14:cntxtAlts/>
              </w:rPr>
              <w:t>e</w:t>
            </w:r>
          </w:p>
        </w:tc>
        <w:tc>
          <w:tcPr>
            <w:tcW w:w="2188" w:type="dxa"/>
          </w:tcPr>
          <w:p w14:paraId="25C82350"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09FF74CE"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BIO 120</w:t>
            </w:r>
          </w:p>
        </w:tc>
      </w:tr>
      <w:tr w:rsidR="00966238" w14:paraId="275B4A13" w14:textId="77777777" w:rsidTr="00793235">
        <w:tc>
          <w:tcPr>
            <w:tcW w:w="4045" w:type="dxa"/>
          </w:tcPr>
          <w:p w14:paraId="6F72F0DF"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European History</w:t>
            </w:r>
          </w:p>
        </w:tc>
        <w:tc>
          <w:tcPr>
            <w:tcW w:w="2188" w:type="dxa"/>
          </w:tcPr>
          <w:p w14:paraId="278F8530"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47F544C0" w14:textId="77777777" w:rsidR="00966238"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 xml:space="preserve">Elective credit </w:t>
            </w:r>
            <w:r>
              <w:rPr>
                <w:rFonts w:eastAsia="Times New Roman" w:cstheme="minorHAnsi"/>
                <w:color w:val="000000"/>
                <w:kern w:val="28"/>
                <w:sz w:val="24"/>
                <w:szCs w:val="24"/>
                <w14:cntxtAlts/>
              </w:rPr>
              <w:t>- 6</w:t>
            </w:r>
          </w:p>
        </w:tc>
      </w:tr>
      <w:tr w:rsidR="00966238" w14:paraId="1D2035DB" w14:textId="77777777" w:rsidTr="00793235">
        <w:tc>
          <w:tcPr>
            <w:tcW w:w="4045" w:type="dxa"/>
          </w:tcPr>
          <w:p w14:paraId="743589F3"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French Language</w:t>
            </w:r>
          </w:p>
        </w:tc>
        <w:tc>
          <w:tcPr>
            <w:tcW w:w="2188" w:type="dxa"/>
          </w:tcPr>
          <w:p w14:paraId="44FA2151"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4ADD0BF3" w14:textId="77777777" w:rsidR="00966238"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FRE 101 &amp; 102</w:t>
            </w:r>
          </w:p>
        </w:tc>
      </w:tr>
      <w:tr w:rsidR="00966238" w14:paraId="103743F5" w14:textId="77777777" w:rsidTr="00793235">
        <w:tc>
          <w:tcPr>
            <w:tcW w:w="4045" w:type="dxa"/>
          </w:tcPr>
          <w:p w14:paraId="77BEDE75"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German Language</w:t>
            </w:r>
          </w:p>
        </w:tc>
        <w:tc>
          <w:tcPr>
            <w:tcW w:w="2188" w:type="dxa"/>
          </w:tcPr>
          <w:p w14:paraId="3FA3258B" w14:textId="77777777" w:rsidR="00966238" w:rsidRPr="00B3321C" w:rsidRDefault="000A1372" w:rsidP="00953CFB">
            <w:pPr>
              <w:widowControl w:val="0"/>
              <w:spacing w:after="120"/>
              <w:rPr>
                <w:rFonts w:eastAsia="Times New Roman" w:cstheme="minorHAnsi"/>
                <w:color w:val="000000"/>
                <w:kern w:val="28"/>
                <w:sz w:val="24"/>
                <w:szCs w:val="24"/>
                <w14:cntxtAlts/>
              </w:rPr>
            </w:pPr>
            <w:r w:rsidRPr="00B3321C">
              <w:rPr>
                <w:rFonts w:eastAsia="Times New Roman" w:cstheme="minorHAnsi"/>
                <w:color w:val="000000"/>
                <w:kern w:val="28"/>
                <w:sz w:val="24"/>
                <w:szCs w:val="24"/>
                <w14:cntxtAlts/>
              </w:rPr>
              <w:t>3</w:t>
            </w:r>
          </w:p>
          <w:p w14:paraId="70692EC7" w14:textId="70E40DA6" w:rsidR="00B3321C" w:rsidRPr="000A1372" w:rsidRDefault="00B3321C"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4</w:t>
            </w:r>
          </w:p>
        </w:tc>
        <w:tc>
          <w:tcPr>
            <w:tcW w:w="3392" w:type="dxa"/>
          </w:tcPr>
          <w:p w14:paraId="2E420A6A" w14:textId="77777777" w:rsidR="00B3321C"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GER 101</w:t>
            </w:r>
          </w:p>
          <w:p w14:paraId="0E34874D" w14:textId="6F2B0DB8" w:rsidR="00966238" w:rsidRDefault="00B3321C"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 xml:space="preserve">GER 101 </w:t>
            </w:r>
            <w:r w:rsidR="00966238" w:rsidRPr="00F67B39">
              <w:rPr>
                <w:rFonts w:eastAsia="Times New Roman" w:cstheme="minorHAnsi"/>
                <w:color w:val="000000"/>
                <w:kern w:val="28"/>
                <w:sz w:val="24"/>
                <w:szCs w:val="24"/>
                <w14:cntxtAlts/>
              </w:rPr>
              <w:t>&amp; 102</w:t>
            </w:r>
          </w:p>
        </w:tc>
      </w:tr>
      <w:tr w:rsidR="00966238" w14:paraId="1DCA3F72" w14:textId="77777777" w:rsidTr="00793235">
        <w:tc>
          <w:tcPr>
            <w:tcW w:w="4045" w:type="dxa"/>
          </w:tcPr>
          <w:p w14:paraId="3336BD36" w14:textId="695B5B76" w:rsidR="00966238" w:rsidRPr="00F67B39" w:rsidRDefault="00EA3BAF"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Comparative Government</w:t>
            </w:r>
            <w:r w:rsidR="00966238" w:rsidRPr="00F67B39">
              <w:rPr>
                <w:rFonts w:eastAsia="Times New Roman" w:cstheme="minorHAnsi"/>
                <w:color w:val="000000"/>
                <w:kern w:val="28"/>
                <w:sz w:val="24"/>
                <w:szCs w:val="24"/>
                <w14:cntxtAlts/>
              </w:rPr>
              <w:t xml:space="preserve"> &amp; Politics</w:t>
            </w:r>
          </w:p>
        </w:tc>
        <w:tc>
          <w:tcPr>
            <w:tcW w:w="2188" w:type="dxa"/>
          </w:tcPr>
          <w:p w14:paraId="560584BA"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2CC1B1AF"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POS 267</w:t>
            </w:r>
          </w:p>
        </w:tc>
      </w:tr>
      <w:tr w:rsidR="00966238" w14:paraId="2D2860C0" w14:textId="77777777" w:rsidTr="00793235">
        <w:tc>
          <w:tcPr>
            <w:tcW w:w="4045" w:type="dxa"/>
          </w:tcPr>
          <w:p w14:paraId="72F0CD15" w14:textId="1E6845BD" w:rsidR="00966238" w:rsidRPr="00F67B39" w:rsidRDefault="00EA3BAF" w:rsidP="00EA3BAF">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 xml:space="preserve">U.S. Government </w:t>
            </w:r>
            <w:r w:rsidR="00966238" w:rsidRPr="00091CE2">
              <w:rPr>
                <w:rFonts w:eastAsia="Times New Roman" w:cstheme="minorHAnsi"/>
                <w:color w:val="000000"/>
                <w:kern w:val="28"/>
                <w:sz w:val="24"/>
                <w:szCs w:val="24"/>
                <w14:cntxtAlts/>
              </w:rPr>
              <w:t>&amp; Politics</w:t>
            </w:r>
          </w:p>
        </w:tc>
        <w:tc>
          <w:tcPr>
            <w:tcW w:w="2188" w:type="dxa"/>
          </w:tcPr>
          <w:p w14:paraId="1AF88236"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4AA81487"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POS 122</w:t>
            </w:r>
          </w:p>
        </w:tc>
      </w:tr>
      <w:tr w:rsidR="00966238" w14:paraId="2F402E74" w14:textId="77777777" w:rsidTr="00793235">
        <w:tc>
          <w:tcPr>
            <w:tcW w:w="4045" w:type="dxa"/>
          </w:tcPr>
          <w:p w14:paraId="01147A33"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Human Geography</w:t>
            </w:r>
          </w:p>
        </w:tc>
        <w:tc>
          <w:tcPr>
            <w:tcW w:w="2188" w:type="dxa"/>
          </w:tcPr>
          <w:p w14:paraId="09A09ED8"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71FA6D4E"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GEO 100</w:t>
            </w:r>
          </w:p>
        </w:tc>
      </w:tr>
      <w:tr w:rsidR="004175AA" w14:paraId="3A51FBB1" w14:textId="77777777" w:rsidTr="00793235">
        <w:tc>
          <w:tcPr>
            <w:tcW w:w="4045" w:type="dxa"/>
          </w:tcPr>
          <w:p w14:paraId="46E9C5CF" w14:textId="5F4DB4BD" w:rsidR="004175AA" w:rsidRPr="004537EF" w:rsidRDefault="004175AA"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Italian Language &amp; Culture</w:t>
            </w:r>
          </w:p>
        </w:tc>
        <w:tc>
          <w:tcPr>
            <w:tcW w:w="2188" w:type="dxa"/>
          </w:tcPr>
          <w:p w14:paraId="236443A5" w14:textId="77777777" w:rsidR="004175AA"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3</w:t>
            </w:r>
          </w:p>
          <w:p w14:paraId="115669E6" w14:textId="5883D93F" w:rsidR="00A14338"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4</w:t>
            </w:r>
          </w:p>
        </w:tc>
        <w:tc>
          <w:tcPr>
            <w:tcW w:w="3392" w:type="dxa"/>
          </w:tcPr>
          <w:p w14:paraId="3950CA2A" w14:textId="61DAF36C" w:rsidR="004175AA" w:rsidRDefault="004175AA"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 xml:space="preserve">Elective credit </w:t>
            </w:r>
            <w:r w:rsidR="00A439D8">
              <w:rPr>
                <w:rFonts w:eastAsia="Times New Roman" w:cstheme="minorHAnsi"/>
                <w:color w:val="000000"/>
                <w:kern w:val="28"/>
                <w:sz w:val="24"/>
                <w:szCs w:val="24"/>
                <w14:cntxtAlts/>
              </w:rPr>
              <w:t>-</w:t>
            </w:r>
            <w:r w:rsidRPr="004537EF">
              <w:rPr>
                <w:rFonts w:eastAsia="Times New Roman" w:cstheme="minorHAnsi"/>
                <w:color w:val="000000"/>
                <w:kern w:val="28"/>
                <w:sz w:val="24"/>
                <w:szCs w:val="24"/>
                <w14:cntxtAlts/>
              </w:rPr>
              <w:t xml:space="preserve"> </w:t>
            </w:r>
            <w:r w:rsidR="00A14338" w:rsidRPr="004537EF">
              <w:rPr>
                <w:rFonts w:eastAsia="Times New Roman" w:cstheme="minorHAnsi"/>
                <w:color w:val="000000"/>
                <w:kern w:val="28"/>
                <w:sz w:val="24"/>
                <w:szCs w:val="24"/>
                <w14:cntxtAlts/>
              </w:rPr>
              <w:t>4</w:t>
            </w:r>
          </w:p>
          <w:p w14:paraId="3B294BE9" w14:textId="75D6F5A0" w:rsidR="00A14338" w:rsidRPr="004537EF" w:rsidRDefault="00A14338" w:rsidP="002C42A8">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Elective credit - 8</w:t>
            </w:r>
          </w:p>
        </w:tc>
      </w:tr>
      <w:tr w:rsidR="004175AA" w14:paraId="3DE891B9" w14:textId="77777777" w:rsidTr="00793235">
        <w:tc>
          <w:tcPr>
            <w:tcW w:w="4045" w:type="dxa"/>
          </w:tcPr>
          <w:p w14:paraId="468A426B" w14:textId="32C1CF45" w:rsidR="004175AA" w:rsidRPr="004537EF" w:rsidRDefault="004175AA"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lastRenderedPageBreak/>
              <w:t>Jap</w:t>
            </w:r>
            <w:r w:rsidR="00111B48" w:rsidRPr="004537EF">
              <w:rPr>
                <w:rFonts w:eastAsia="Times New Roman" w:cstheme="minorHAnsi"/>
                <w:color w:val="000000"/>
                <w:kern w:val="28"/>
                <w:sz w:val="24"/>
                <w:szCs w:val="24"/>
                <w14:cntxtAlts/>
              </w:rPr>
              <w:t>anese</w:t>
            </w:r>
            <w:r w:rsidRPr="004537EF">
              <w:rPr>
                <w:rFonts w:eastAsia="Times New Roman" w:cstheme="minorHAnsi"/>
                <w:color w:val="000000"/>
                <w:kern w:val="28"/>
                <w:sz w:val="24"/>
                <w:szCs w:val="24"/>
                <w14:cntxtAlts/>
              </w:rPr>
              <w:t xml:space="preserve"> Language &amp; Culture</w:t>
            </w:r>
          </w:p>
        </w:tc>
        <w:tc>
          <w:tcPr>
            <w:tcW w:w="2188" w:type="dxa"/>
          </w:tcPr>
          <w:p w14:paraId="0415435A" w14:textId="77777777" w:rsidR="004175AA" w:rsidRPr="004537EF" w:rsidRDefault="004175AA"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3</w:t>
            </w:r>
          </w:p>
          <w:p w14:paraId="4122D5E4" w14:textId="3EC58107" w:rsidR="00D4107B" w:rsidRPr="004537EF" w:rsidRDefault="00D4107B"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4</w:t>
            </w:r>
          </w:p>
        </w:tc>
        <w:tc>
          <w:tcPr>
            <w:tcW w:w="3392" w:type="dxa"/>
          </w:tcPr>
          <w:p w14:paraId="56FD3F63" w14:textId="39E7C1EB" w:rsidR="004175AA" w:rsidRPr="004537EF" w:rsidRDefault="004175AA"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 xml:space="preserve">Elective credit </w:t>
            </w:r>
            <w:r w:rsidR="00A439D8">
              <w:rPr>
                <w:rFonts w:eastAsia="Times New Roman" w:cstheme="minorHAnsi"/>
                <w:color w:val="000000"/>
                <w:kern w:val="28"/>
                <w:sz w:val="24"/>
                <w:szCs w:val="24"/>
                <w14:cntxtAlts/>
              </w:rPr>
              <w:t xml:space="preserve">- </w:t>
            </w:r>
            <w:r w:rsidR="00D4107B" w:rsidRPr="004537EF">
              <w:rPr>
                <w:rFonts w:eastAsia="Times New Roman" w:cstheme="minorHAnsi"/>
                <w:color w:val="000000"/>
                <w:kern w:val="28"/>
                <w:sz w:val="24"/>
                <w:szCs w:val="24"/>
                <w14:cntxtAlts/>
              </w:rPr>
              <w:t>4</w:t>
            </w:r>
          </w:p>
          <w:p w14:paraId="70746F8E" w14:textId="1CDA0A39" w:rsidR="00D4107B" w:rsidRPr="004537EF" w:rsidRDefault="00D4107B"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Elective credit - 8</w:t>
            </w:r>
          </w:p>
        </w:tc>
      </w:tr>
      <w:tr w:rsidR="00966238" w14:paraId="5D2CE692" w14:textId="77777777" w:rsidTr="00793235">
        <w:tc>
          <w:tcPr>
            <w:tcW w:w="4045" w:type="dxa"/>
          </w:tcPr>
          <w:p w14:paraId="4C42E398" w14:textId="77777777" w:rsidR="00966238"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themeColor="text1"/>
                <w:kern w:val="28"/>
                <w:sz w:val="24"/>
                <w:szCs w:val="24"/>
                <w14:cntxtAlts/>
              </w:rPr>
              <w:t>Latin Literature</w:t>
            </w:r>
          </w:p>
        </w:tc>
        <w:tc>
          <w:tcPr>
            <w:tcW w:w="2188" w:type="dxa"/>
          </w:tcPr>
          <w:p w14:paraId="5DA6E324" w14:textId="77777777" w:rsidR="00966238"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3</w:t>
            </w:r>
          </w:p>
          <w:p w14:paraId="3D2214B0" w14:textId="6664C354" w:rsidR="00A14338"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4</w:t>
            </w:r>
          </w:p>
        </w:tc>
        <w:tc>
          <w:tcPr>
            <w:tcW w:w="3392" w:type="dxa"/>
          </w:tcPr>
          <w:p w14:paraId="01C6EBD2" w14:textId="7DA31D37" w:rsidR="00966238" w:rsidRPr="004537EF" w:rsidRDefault="009662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 xml:space="preserve">Elective credit </w:t>
            </w:r>
            <w:r w:rsidR="00A439D8">
              <w:rPr>
                <w:rFonts w:eastAsia="Times New Roman" w:cstheme="minorHAnsi"/>
                <w:color w:val="000000"/>
                <w:kern w:val="28"/>
                <w:sz w:val="24"/>
                <w:szCs w:val="24"/>
                <w14:cntxtAlts/>
              </w:rPr>
              <w:t xml:space="preserve">- </w:t>
            </w:r>
            <w:r w:rsidR="007B1967" w:rsidRPr="004537EF">
              <w:rPr>
                <w:rFonts w:eastAsia="Times New Roman" w:cstheme="minorHAnsi"/>
                <w:color w:val="000000"/>
                <w:kern w:val="28"/>
                <w:sz w:val="24"/>
                <w:szCs w:val="24"/>
                <w14:cntxtAlts/>
              </w:rPr>
              <w:t>4</w:t>
            </w:r>
          </w:p>
          <w:p w14:paraId="5F806EF0" w14:textId="553C3F8E" w:rsidR="00A14338" w:rsidRPr="004537EF" w:rsidRDefault="00A1433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Elective credit- 8</w:t>
            </w:r>
          </w:p>
        </w:tc>
      </w:tr>
      <w:tr w:rsidR="00966238" w14:paraId="28D8CAC3" w14:textId="77777777" w:rsidTr="00793235">
        <w:tc>
          <w:tcPr>
            <w:tcW w:w="4045" w:type="dxa"/>
          </w:tcPr>
          <w:p w14:paraId="1E9652C5"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Macroeconomics</w:t>
            </w:r>
          </w:p>
        </w:tc>
        <w:tc>
          <w:tcPr>
            <w:tcW w:w="2188" w:type="dxa"/>
          </w:tcPr>
          <w:p w14:paraId="07F22058"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6ECF7C19"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ECO 201</w:t>
            </w:r>
          </w:p>
        </w:tc>
      </w:tr>
      <w:tr w:rsidR="00966238" w14:paraId="6A56C0B6" w14:textId="77777777" w:rsidTr="00793235">
        <w:tc>
          <w:tcPr>
            <w:tcW w:w="4045" w:type="dxa"/>
          </w:tcPr>
          <w:p w14:paraId="1FE76219"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Microeconomics</w:t>
            </w:r>
          </w:p>
        </w:tc>
        <w:tc>
          <w:tcPr>
            <w:tcW w:w="2188" w:type="dxa"/>
          </w:tcPr>
          <w:p w14:paraId="0AAB28F6"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634F0A9B"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ECO 202</w:t>
            </w:r>
          </w:p>
        </w:tc>
      </w:tr>
      <w:tr w:rsidR="00966238" w14:paraId="62BEECBF" w14:textId="77777777" w:rsidTr="00793235">
        <w:tc>
          <w:tcPr>
            <w:tcW w:w="4045" w:type="dxa"/>
          </w:tcPr>
          <w:p w14:paraId="1D2BEF3E"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Music Theory</w:t>
            </w:r>
          </w:p>
        </w:tc>
        <w:tc>
          <w:tcPr>
            <w:tcW w:w="2188" w:type="dxa"/>
          </w:tcPr>
          <w:p w14:paraId="3985F14B"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6286A6EE" w14:textId="11183452"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Elective credit -</w:t>
            </w:r>
            <w:r w:rsidR="00A7271F">
              <w:rPr>
                <w:rFonts w:eastAsia="Times New Roman" w:cstheme="minorHAnsi"/>
                <w:color w:val="000000"/>
                <w:kern w:val="28"/>
                <w:sz w:val="24"/>
                <w:szCs w:val="24"/>
                <w14:cntxtAlts/>
              </w:rPr>
              <w:t xml:space="preserve"> 3</w:t>
            </w:r>
          </w:p>
        </w:tc>
      </w:tr>
      <w:tr w:rsidR="00966238" w14:paraId="50A3F3D1" w14:textId="77777777" w:rsidTr="00793235">
        <w:tc>
          <w:tcPr>
            <w:tcW w:w="4045" w:type="dxa"/>
          </w:tcPr>
          <w:p w14:paraId="518D57FE"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Physics 1: Algebra</w:t>
            </w:r>
          </w:p>
        </w:tc>
        <w:tc>
          <w:tcPr>
            <w:tcW w:w="2188" w:type="dxa"/>
          </w:tcPr>
          <w:p w14:paraId="367587BC"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55E516AE"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PHY 151</w:t>
            </w:r>
          </w:p>
        </w:tc>
      </w:tr>
      <w:tr w:rsidR="00966238" w14:paraId="115BDD7D" w14:textId="77777777" w:rsidTr="00793235">
        <w:tc>
          <w:tcPr>
            <w:tcW w:w="4045" w:type="dxa"/>
          </w:tcPr>
          <w:p w14:paraId="3CCD7444" w14:textId="77777777" w:rsidR="00966238" w:rsidRPr="00F67B39" w:rsidRDefault="0096623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Physics 2: Algebra</w:t>
            </w:r>
          </w:p>
        </w:tc>
        <w:tc>
          <w:tcPr>
            <w:tcW w:w="2188" w:type="dxa"/>
          </w:tcPr>
          <w:p w14:paraId="30F2184A"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529AA294" w14:textId="77777777" w:rsidR="00966238" w:rsidRDefault="0096623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PHY 152</w:t>
            </w:r>
          </w:p>
        </w:tc>
      </w:tr>
      <w:tr w:rsidR="00111B48" w14:paraId="61328B03" w14:textId="77777777" w:rsidTr="00793235">
        <w:tc>
          <w:tcPr>
            <w:tcW w:w="4045" w:type="dxa"/>
          </w:tcPr>
          <w:p w14:paraId="6F17334C" w14:textId="74E51413" w:rsidR="00111B48" w:rsidRPr="00F67B39" w:rsidRDefault="00111B4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Physics C: Electricity &amp; Magnetism</w:t>
            </w:r>
          </w:p>
        </w:tc>
        <w:tc>
          <w:tcPr>
            <w:tcW w:w="2188" w:type="dxa"/>
          </w:tcPr>
          <w:p w14:paraId="6817D17C" w14:textId="134016BD"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74CC6B05" w14:textId="6971ED1B"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PHY 161</w:t>
            </w:r>
          </w:p>
        </w:tc>
      </w:tr>
      <w:tr w:rsidR="00111B48" w14:paraId="606E9605" w14:textId="77777777" w:rsidTr="00793235">
        <w:tc>
          <w:tcPr>
            <w:tcW w:w="4045" w:type="dxa"/>
          </w:tcPr>
          <w:p w14:paraId="0C4CB019" w14:textId="2F730CC8" w:rsidR="00111B48" w:rsidRPr="00F67B39" w:rsidRDefault="00111B4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Physics C: Mechanics</w:t>
            </w:r>
          </w:p>
        </w:tc>
        <w:tc>
          <w:tcPr>
            <w:tcW w:w="2188" w:type="dxa"/>
          </w:tcPr>
          <w:p w14:paraId="750C5E95" w14:textId="7AAB8890"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76958079" w14:textId="049BA741"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PHY 162</w:t>
            </w:r>
          </w:p>
        </w:tc>
      </w:tr>
      <w:tr w:rsidR="00111B48" w14:paraId="61093798" w14:textId="77777777" w:rsidTr="00793235">
        <w:tc>
          <w:tcPr>
            <w:tcW w:w="4045" w:type="dxa"/>
          </w:tcPr>
          <w:p w14:paraId="0D7E2598" w14:textId="6B21F1A2" w:rsidR="00111B48" w:rsidRPr="00F67B39" w:rsidRDefault="00111B4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Psychology</w:t>
            </w:r>
          </w:p>
        </w:tc>
        <w:tc>
          <w:tcPr>
            <w:tcW w:w="2188" w:type="dxa"/>
          </w:tcPr>
          <w:p w14:paraId="3B7501A6" w14:textId="7A3E5FB2"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12CD1772" w14:textId="44944576"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PSY 101</w:t>
            </w:r>
          </w:p>
        </w:tc>
      </w:tr>
      <w:tr w:rsidR="00111B48" w14:paraId="23F899E3" w14:textId="77777777" w:rsidTr="00793235">
        <w:tc>
          <w:tcPr>
            <w:tcW w:w="4045" w:type="dxa"/>
          </w:tcPr>
          <w:p w14:paraId="39A6B17D" w14:textId="47EA2501" w:rsidR="00111B48" w:rsidRPr="004537EF" w:rsidRDefault="00111B4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Spanish Language &amp; Culture</w:t>
            </w:r>
          </w:p>
        </w:tc>
        <w:tc>
          <w:tcPr>
            <w:tcW w:w="2188" w:type="dxa"/>
          </w:tcPr>
          <w:p w14:paraId="2776DEED" w14:textId="77777777" w:rsidR="00111B48" w:rsidRPr="004537EF" w:rsidRDefault="00111B4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3</w:t>
            </w:r>
          </w:p>
          <w:p w14:paraId="5E29E021" w14:textId="77777777" w:rsidR="00DD63C2" w:rsidRPr="004537EF" w:rsidRDefault="00DD63C2"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4</w:t>
            </w:r>
          </w:p>
          <w:p w14:paraId="4AF3D822" w14:textId="07882949" w:rsidR="000A1372" w:rsidRPr="004537EF" w:rsidRDefault="000A1372"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5</w:t>
            </w:r>
          </w:p>
        </w:tc>
        <w:tc>
          <w:tcPr>
            <w:tcW w:w="3392" w:type="dxa"/>
          </w:tcPr>
          <w:p w14:paraId="04845282" w14:textId="77777777" w:rsidR="00DD63C2" w:rsidRPr="004537EF" w:rsidRDefault="00111B4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SPN 101</w:t>
            </w:r>
          </w:p>
          <w:p w14:paraId="03589526" w14:textId="77777777" w:rsidR="00111B48" w:rsidRPr="004537EF" w:rsidRDefault="00DD63C2"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 xml:space="preserve">SPN 101 </w:t>
            </w:r>
            <w:r w:rsidR="00111B48" w:rsidRPr="004537EF">
              <w:rPr>
                <w:rFonts w:eastAsia="Times New Roman" w:cstheme="minorHAnsi"/>
                <w:color w:val="000000"/>
                <w:kern w:val="28"/>
                <w:sz w:val="24"/>
                <w:szCs w:val="24"/>
                <w14:cntxtAlts/>
              </w:rPr>
              <w:t>&amp; SPN 102</w:t>
            </w:r>
          </w:p>
          <w:p w14:paraId="07B77462" w14:textId="0FE0159A" w:rsidR="000A1372" w:rsidRPr="004537EF" w:rsidRDefault="000A1372"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SPN 201 &amp; 202</w:t>
            </w:r>
          </w:p>
        </w:tc>
      </w:tr>
      <w:tr w:rsidR="00111B48" w14:paraId="48C6CBA5" w14:textId="77777777" w:rsidTr="00403BC8">
        <w:trPr>
          <w:trHeight w:val="144"/>
        </w:trPr>
        <w:tc>
          <w:tcPr>
            <w:tcW w:w="4045" w:type="dxa"/>
          </w:tcPr>
          <w:p w14:paraId="13345B7B" w14:textId="0080DE68" w:rsidR="00111B48" w:rsidRPr="004537EF" w:rsidRDefault="00111B48" w:rsidP="00953CF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Spanish Literature &amp; Culture</w:t>
            </w:r>
          </w:p>
        </w:tc>
        <w:tc>
          <w:tcPr>
            <w:tcW w:w="2188" w:type="dxa"/>
          </w:tcPr>
          <w:p w14:paraId="5AA63222" w14:textId="39EE8425" w:rsidR="00403BC8" w:rsidRPr="004537EF" w:rsidRDefault="00111B48" w:rsidP="00403BC8">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3</w:t>
            </w:r>
          </w:p>
        </w:tc>
        <w:tc>
          <w:tcPr>
            <w:tcW w:w="3392" w:type="dxa"/>
          </w:tcPr>
          <w:p w14:paraId="34DE21E3" w14:textId="21070B9E" w:rsidR="00C45D2B" w:rsidRPr="004537EF" w:rsidRDefault="00DF0BBA" w:rsidP="00C45D2B">
            <w:pPr>
              <w:widowControl w:val="0"/>
              <w:spacing w:after="120"/>
              <w:rPr>
                <w:rFonts w:eastAsia="Times New Roman" w:cstheme="minorHAnsi"/>
                <w:color w:val="000000"/>
                <w:kern w:val="28"/>
                <w:sz w:val="24"/>
                <w:szCs w:val="24"/>
                <w14:cntxtAlts/>
              </w:rPr>
            </w:pPr>
            <w:r w:rsidRPr="004537EF">
              <w:rPr>
                <w:rFonts w:eastAsia="Times New Roman" w:cstheme="minorHAnsi"/>
                <w:color w:val="000000"/>
                <w:kern w:val="28"/>
                <w:sz w:val="24"/>
                <w:szCs w:val="24"/>
                <w14:cntxtAlts/>
              </w:rPr>
              <w:t>Elective 8</w:t>
            </w:r>
          </w:p>
        </w:tc>
      </w:tr>
      <w:tr w:rsidR="00111B48" w14:paraId="0459E743" w14:textId="77777777" w:rsidTr="00793235">
        <w:tc>
          <w:tcPr>
            <w:tcW w:w="4045" w:type="dxa"/>
          </w:tcPr>
          <w:p w14:paraId="0D7F4C0A" w14:textId="769A6CF9" w:rsidR="00111B48" w:rsidRPr="00F67B39" w:rsidRDefault="00111B48" w:rsidP="00953CFB">
            <w:pPr>
              <w:widowControl w:val="0"/>
              <w:spacing w:after="120"/>
              <w:rPr>
                <w:rFonts w:eastAsia="Times New Roman" w:cstheme="minorHAnsi"/>
                <w:color w:val="000000"/>
                <w:kern w:val="28"/>
                <w:sz w:val="24"/>
                <w:szCs w:val="24"/>
                <w14:cntxtAlts/>
              </w:rPr>
            </w:pPr>
            <w:r w:rsidRPr="00F67B39">
              <w:rPr>
                <w:rFonts w:eastAsia="Times New Roman" w:cstheme="minorHAnsi"/>
                <w:color w:val="000000"/>
                <w:kern w:val="28"/>
                <w:sz w:val="24"/>
                <w:szCs w:val="24"/>
                <w14:cntxtAlts/>
              </w:rPr>
              <w:t>Statistics</w:t>
            </w:r>
          </w:p>
        </w:tc>
        <w:tc>
          <w:tcPr>
            <w:tcW w:w="2188" w:type="dxa"/>
          </w:tcPr>
          <w:p w14:paraId="6794DFF7" w14:textId="2A3C5613"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5560F9BF" w14:textId="2254A423" w:rsidR="00111B48" w:rsidRDefault="00111B48"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MAT 210</w:t>
            </w:r>
          </w:p>
        </w:tc>
      </w:tr>
      <w:tr w:rsidR="00111B48" w14:paraId="486AE4CF" w14:textId="77777777" w:rsidTr="00793235">
        <w:tc>
          <w:tcPr>
            <w:tcW w:w="4045" w:type="dxa"/>
          </w:tcPr>
          <w:p w14:paraId="0809A4C6" w14:textId="4F2C0E7F" w:rsidR="00111B48" w:rsidRPr="00F67B39" w:rsidRDefault="001357DC" w:rsidP="00953CFB">
            <w:pPr>
              <w:widowControl w:val="0"/>
              <w:spacing w:after="120"/>
              <w:rPr>
                <w:rFonts w:eastAsia="Times New Roman" w:cstheme="minorHAnsi"/>
                <w:color w:val="000000"/>
                <w:kern w:val="28"/>
                <w:sz w:val="24"/>
                <w:szCs w:val="24"/>
                <w14:cntxtAlts/>
              </w:rPr>
            </w:pPr>
            <w:r w:rsidRPr="00ED5A11">
              <w:rPr>
                <w:rFonts w:eastAsia="Times New Roman" w:cstheme="minorHAnsi"/>
                <w:color w:val="000000"/>
                <w:kern w:val="28"/>
                <w:sz w:val="24"/>
                <w:szCs w:val="24"/>
                <w14:cntxtAlts/>
              </w:rPr>
              <w:t>U.S. History</w:t>
            </w:r>
          </w:p>
        </w:tc>
        <w:tc>
          <w:tcPr>
            <w:tcW w:w="2188" w:type="dxa"/>
          </w:tcPr>
          <w:p w14:paraId="7502F294" w14:textId="6834F2F4" w:rsidR="00111B48" w:rsidRDefault="001357DC"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3</w:t>
            </w:r>
          </w:p>
        </w:tc>
        <w:tc>
          <w:tcPr>
            <w:tcW w:w="3392" w:type="dxa"/>
          </w:tcPr>
          <w:p w14:paraId="0D210FE1" w14:textId="38EE1550" w:rsidR="00111B48" w:rsidRDefault="001357DC" w:rsidP="00953CFB">
            <w:pPr>
              <w:widowControl w:val="0"/>
              <w:spacing w:after="120"/>
              <w:rPr>
                <w:rFonts w:eastAsia="Times New Roman" w:cstheme="minorHAnsi"/>
                <w:color w:val="000000"/>
                <w:kern w:val="28"/>
                <w:sz w:val="24"/>
                <w:szCs w:val="24"/>
                <w14:cntxtAlts/>
              </w:rPr>
            </w:pPr>
            <w:r>
              <w:rPr>
                <w:rFonts w:eastAsia="Times New Roman" w:cstheme="minorHAnsi"/>
                <w:color w:val="000000"/>
                <w:kern w:val="28"/>
                <w:sz w:val="24"/>
                <w:szCs w:val="24"/>
                <w14:cntxtAlts/>
              </w:rPr>
              <w:t>HIS 105 &amp; HIS 106</w:t>
            </w:r>
          </w:p>
        </w:tc>
      </w:tr>
      <w:tr w:rsidR="00111B48" w14:paraId="10A5E313" w14:textId="77777777" w:rsidTr="00793235">
        <w:tc>
          <w:tcPr>
            <w:tcW w:w="4045" w:type="dxa"/>
          </w:tcPr>
          <w:p w14:paraId="47D8AA45" w14:textId="11BF02F8" w:rsidR="00111B48" w:rsidRPr="00B25338" w:rsidRDefault="001357DC" w:rsidP="00953CFB">
            <w:pPr>
              <w:widowControl w:val="0"/>
              <w:spacing w:after="120"/>
              <w:rPr>
                <w:rFonts w:eastAsia="Times New Roman" w:cstheme="minorHAnsi"/>
                <w:color w:val="000000"/>
                <w:kern w:val="28"/>
                <w:sz w:val="24"/>
                <w:szCs w:val="24"/>
                <w:highlight w:val="cyan"/>
                <w14:cntxtAlts/>
              </w:rPr>
            </w:pPr>
            <w:r w:rsidRPr="00ED5A11">
              <w:rPr>
                <w:rFonts w:eastAsia="Times New Roman" w:cstheme="minorHAnsi"/>
                <w:color w:val="000000"/>
                <w:kern w:val="28"/>
                <w:sz w:val="24"/>
                <w:szCs w:val="24"/>
                <w14:cntxtAlts/>
              </w:rPr>
              <w:t>World History</w:t>
            </w:r>
            <w:r w:rsidRPr="00ED5A11">
              <w:rPr>
                <w:rFonts w:eastAsia="Times New Roman" w:cstheme="minorHAnsi"/>
                <w:color w:val="000000"/>
                <w:kern w:val="28"/>
                <w:sz w:val="24"/>
                <w:szCs w:val="24"/>
                <w14:cntxtAlts/>
              </w:rPr>
              <w:tab/>
            </w:r>
            <w:r>
              <w:rPr>
                <w:rFonts w:eastAsia="Times New Roman" w:cstheme="minorHAnsi"/>
                <w:color w:val="000000"/>
                <w:kern w:val="28"/>
                <w:sz w:val="24"/>
                <w:szCs w:val="24"/>
                <w14:cntxtAlts/>
              </w:rPr>
              <w:t>-Modern</w:t>
            </w:r>
          </w:p>
        </w:tc>
        <w:tc>
          <w:tcPr>
            <w:tcW w:w="2188" w:type="dxa"/>
          </w:tcPr>
          <w:p w14:paraId="5E09076F" w14:textId="7A81F563" w:rsidR="00111B48" w:rsidRPr="00B25338" w:rsidRDefault="00111B48" w:rsidP="00953CFB">
            <w:pPr>
              <w:widowControl w:val="0"/>
              <w:spacing w:after="120"/>
              <w:rPr>
                <w:rFonts w:eastAsia="Times New Roman" w:cstheme="minorHAnsi"/>
                <w:color w:val="000000"/>
                <w:kern w:val="28"/>
                <w:sz w:val="24"/>
                <w:szCs w:val="24"/>
                <w:highlight w:val="cyan"/>
                <w14:cntxtAlts/>
              </w:rPr>
            </w:pPr>
            <w:r>
              <w:rPr>
                <w:rFonts w:eastAsia="Times New Roman" w:cstheme="minorHAnsi"/>
                <w:color w:val="000000"/>
                <w:kern w:val="28"/>
                <w:sz w:val="24"/>
                <w:szCs w:val="24"/>
                <w14:cntxtAlts/>
              </w:rPr>
              <w:t>3</w:t>
            </w:r>
          </w:p>
        </w:tc>
        <w:tc>
          <w:tcPr>
            <w:tcW w:w="3392" w:type="dxa"/>
          </w:tcPr>
          <w:p w14:paraId="1B6F1C85" w14:textId="0E8261AC" w:rsidR="00111B48" w:rsidRPr="00B25338" w:rsidRDefault="001357DC" w:rsidP="00953CFB">
            <w:pPr>
              <w:widowControl w:val="0"/>
              <w:spacing w:after="120"/>
              <w:rPr>
                <w:rFonts w:eastAsia="Times New Roman" w:cstheme="minorHAnsi"/>
                <w:color w:val="000000"/>
                <w:kern w:val="28"/>
                <w:sz w:val="24"/>
                <w:szCs w:val="24"/>
                <w:highlight w:val="cyan"/>
                <w14:cntxtAlts/>
              </w:rPr>
            </w:pPr>
            <w:r>
              <w:rPr>
                <w:rFonts w:eastAsia="Times New Roman" w:cstheme="minorHAnsi"/>
                <w:color w:val="000000"/>
                <w:kern w:val="28"/>
                <w:sz w:val="24"/>
                <w:szCs w:val="24"/>
                <w14:cntxtAlts/>
              </w:rPr>
              <w:t>HIS 125 &amp; HIS 126</w:t>
            </w:r>
          </w:p>
        </w:tc>
      </w:tr>
    </w:tbl>
    <w:p w14:paraId="2567F65E" w14:textId="77777777" w:rsidR="00015B16" w:rsidRDefault="00953CFB" w:rsidP="00966238">
      <w:pPr>
        <w:widowControl w:val="0"/>
        <w:spacing w:after="120" w:line="285" w:lineRule="auto"/>
        <w:rPr>
          <w:rFonts w:eastAsia="Times New Roman" w:cstheme="minorHAnsi"/>
          <w:b/>
          <w:color w:val="000000"/>
          <w:kern w:val="28"/>
          <w:sz w:val="24"/>
          <w:szCs w:val="24"/>
          <w14:cntxtAlts/>
        </w:rPr>
      </w:pPr>
      <w:r>
        <w:rPr>
          <w:rFonts w:eastAsia="Times New Roman" w:cstheme="minorHAnsi"/>
          <w:b/>
          <w:color w:val="000000"/>
          <w:kern w:val="28"/>
          <w:sz w:val="24"/>
          <w:szCs w:val="24"/>
          <w14:cntxtAlts/>
        </w:rPr>
        <w:br/>
      </w:r>
    </w:p>
    <w:p w14:paraId="1B4C64C0" w14:textId="77777777" w:rsidR="00015B16" w:rsidRDefault="00015B16" w:rsidP="00966238">
      <w:pPr>
        <w:widowControl w:val="0"/>
        <w:spacing w:after="120" w:line="285" w:lineRule="auto"/>
        <w:rPr>
          <w:rFonts w:eastAsia="Times New Roman" w:cstheme="minorHAnsi"/>
          <w:b/>
          <w:color w:val="000000"/>
          <w:kern w:val="28"/>
          <w:sz w:val="24"/>
          <w:szCs w:val="24"/>
          <w14:cntxtAlts/>
        </w:rPr>
      </w:pPr>
    </w:p>
    <w:p w14:paraId="144F4033" w14:textId="77777777" w:rsidR="00015B16" w:rsidRDefault="00015B16" w:rsidP="00966238">
      <w:pPr>
        <w:widowControl w:val="0"/>
        <w:spacing w:after="120" w:line="285" w:lineRule="auto"/>
        <w:rPr>
          <w:rFonts w:eastAsia="Times New Roman" w:cstheme="minorHAnsi"/>
          <w:b/>
          <w:color w:val="000000"/>
          <w:kern w:val="28"/>
          <w:sz w:val="24"/>
          <w:szCs w:val="24"/>
          <w14:cntxtAlts/>
        </w:rPr>
      </w:pPr>
    </w:p>
    <w:p w14:paraId="2B9848EC" w14:textId="77777777" w:rsidR="00015B16" w:rsidRDefault="00015B16" w:rsidP="00966238">
      <w:pPr>
        <w:widowControl w:val="0"/>
        <w:spacing w:after="120" w:line="285" w:lineRule="auto"/>
        <w:rPr>
          <w:rFonts w:eastAsia="Times New Roman" w:cstheme="minorHAnsi"/>
          <w:b/>
          <w:color w:val="000000"/>
          <w:kern w:val="28"/>
          <w:sz w:val="24"/>
          <w:szCs w:val="24"/>
          <w14:cntxtAlts/>
        </w:rPr>
      </w:pPr>
    </w:p>
    <w:p w14:paraId="03FF36C7" w14:textId="77777777" w:rsidR="00015B16" w:rsidRDefault="00015B16" w:rsidP="00966238">
      <w:pPr>
        <w:widowControl w:val="0"/>
        <w:spacing w:after="120" w:line="285" w:lineRule="auto"/>
        <w:rPr>
          <w:rFonts w:eastAsia="Times New Roman" w:cstheme="minorHAnsi"/>
          <w:b/>
          <w:color w:val="000000"/>
          <w:kern w:val="28"/>
          <w:sz w:val="24"/>
          <w:szCs w:val="24"/>
          <w14:cntxtAlts/>
        </w:rPr>
      </w:pPr>
    </w:p>
    <w:p w14:paraId="1F35C9C9" w14:textId="77777777" w:rsidR="00015B16" w:rsidRDefault="00015B16" w:rsidP="00966238">
      <w:pPr>
        <w:widowControl w:val="0"/>
        <w:spacing w:after="120" w:line="285" w:lineRule="auto"/>
        <w:rPr>
          <w:rFonts w:eastAsia="Times New Roman" w:cstheme="minorHAnsi"/>
          <w:b/>
          <w:color w:val="000000"/>
          <w:kern w:val="28"/>
          <w:sz w:val="24"/>
          <w:szCs w:val="24"/>
          <w14:cntxtAlts/>
        </w:rPr>
      </w:pPr>
    </w:p>
    <w:p w14:paraId="077BFB22" w14:textId="77777777" w:rsidR="00015B16" w:rsidRDefault="00015B16" w:rsidP="00966238">
      <w:pPr>
        <w:widowControl w:val="0"/>
        <w:spacing w:after="120" w:line="285" w:lineRule="auto"/>
        <w:rPr>
          <w:rFonts w:eastAsia="Times New Roman" w:cstheme="minorHAnsi"/>
          <w:b/>
          <w:color w:val="000000"/>
          <w:kern w:val="28"/>
          <w:sz w:val="24"/>
          <w:szCs w:val="24"/>
          <w14:cntxtAlts/>
        </w:rPr>
      </w:pPr>
    </w:p>
    <w:p w14:paraId="42DF6384" w14:textId="77777777" w:rsidR="00015B16" w:rsidRDefault="00015B16" w:rsidP="00966238">
      <w:pPr>
        <w:widowControl w:val="0"/>
        <w:spacing w:after="120" w:line="285" w:lineRule="auto"/>
        <w:rPr>
          <w:rFonts w:eastAsia="Times New Roman" w:cstheme="minorHAnsi"/>
          <w:b/>
          <w:color w:val="000000"/>
          <w:kern w:val="28"/>
          <w:sz w:val="24"/>
          <w:szCs w:val="24"/>
          <w14:cntxtAlts/>
        </w:rPr>
      </w:pPr>
    </w:p>
    <w:p w14:paraId="16A149DB" w14:textId="0FC672C3" w:rsidR="00015B16" w:rsidRDefault="00015B16" w:rsidP="00966238">
      <w:pPr>
        <w:widowControl w:val="0"/>
        <w:spacing w:after="120" w:line="285" w:lineRule="auto"/>
        <w:rPr>
          <w:rFonts w:eastAsia="Times New Roman" w:cstheme="minorHAnsi"/>
          <w:b/>
          <w:color w:val="000000"/>
          <w:kern w:val="28"/>
          <w:sz w:val="24"/>
          <w:szCs w:val="24"/>
          <w14:cntxtAlts/>
        </w:rPr>
      </w:pPr>
    </w:p>
    <w:p w14:paraId="4B2D6D3E" w14:textId="77777777" w:rsidR="007B072A" w:rsidRDefault="007B072A" w:rsidP="00966238">
      <w:pPr>
        <w:widowControl w:val="0"/>
        <w:spacing w:after="120" w:line="285" w:lineRule="auto"/>
        <w:rPr>
          <w:rFonts w:eastAsia="Times New Roman" w:cstheme="minorHAnsi"/>
          <w:b/>
          <w:color w:val="000000"/>
          <w:kern w:val="28"/>
          <w:sz w:val="24"/>
          <w:szCs w:val="24"/>
          <w14:cntxtAlts/>
        </w:rPr>
      </w:pPr>
    </w:p>
    <w:p w14:paraId="1909764B" w14:textId="0EF98CF5" w:rsidR="00966238" w:rsidRPr="00091CE2" w:rsidRDefault="00966238" w:rsidP="00966238">
      <w:pPr>
        <w:widowControl w:val="0"/>
        <w:spacing w:after="120" w:line="285" w:lineRule="auto"/>
        <w:rPr>
          <w:rFonts w:eastAsia="Times New Roman" w:cstheme="minorHAnsi"/>
          <w:b/>
          <w:color w:val="000000"/>
          <w:kern w:val="28"/>
          <w:sz w:val="24"/>
          <w:szCs w:val="24"/>
          <w14:cntxtAlts/>
        </w:rPr>
      </w:pPr>
      <w:r w:rsidRPr="00091CE2">
        <w:rPr>
          <w:rFonts w:eastAsia="Times New Roman" w:cstheme="minorHAnsi"/>
          <w:b/>
          <w:color w:val="000000"/>
          <w:kern w:val="28"/>
          <w:sz w:val="24"/>
          <w:szCs w:val="24"/>
          <w14:cntxtAlts/>
        </w:rPr>
        <w:lastRenderedPageBreak/>
        <w:t>B</w:t>
      </w:r>
      <w:r>
        <w:rPr>
          <w:rFonts w:eastAsia="Times New Roman" w:cstheme="minorHAnsi"/>
          <w:b/>
          <w:color w:val="000000"/>
          <w:kern w:val="28"/>
          <w:sz w:val="24"/>
          <w:szCs w:val="24"/>
          <w14:cntxtAlts/>
        </w:rPr>
        <w:t xml:space="preserve">ILITERACY SEAL OF APPROVAL </w:t>
      </w:r>
    </w:p>
    <w:p w14:paraId="1B0BD565" w14:textId="77777777" w:rsidR="00966238" w:rsidRPr="00091CE2" w:rsidRDefault="00966238" w:rsidP="00966238">
      <w:pPr>
        <w:spacing w:line="240" w:lineRule="auto"/>
        <w:contextualSpacing/>
        <w:rPr>
          <w:rFonts w:cstheme="minorHAnsi"/>
          <w:sz w:val="24"/>
          <w:szCs w:val="24"/>
        </w:rPr>
      </w:pPr>
      <w:r w:rsidRPr="00091CE2">
        <w:rPr>
          <w:rFonts w:cstheme="minorHAnsi"/>
          <w:sz w:val="24"/>
          <w:szCs w:val="24"/>
        </w:rPr>
        <w:t>The Illinois State Seal of Biliteracy posted to a student’s high school transcript will be evaluated as twelve (12) credit hours of foreign language coursework at Carl Sandburg College (levels 151, 152, and 251). Credit granted will be based on foreign language course equivalencies, or elective credit.</w:t>
      </w:r>
    </w:p>
    <w:p w14:paraId="3006355F" w14:textId="77777777" w:rsidR="00966238" w:rsidRPr="00091CE2" w:rsidRDefault="00966238" w:rsidP="00966238">
      <w:pPr>
        <w:spacing w:line="240" w:lineRule="auto"/>
        <w:contextualSpacing/>
        <w:rPr>
          <w:rFonts w:cstheme="minorHAnsi"/>
          <w:sz w:val="24"/>
          <w:szCs w:val="24"/>
        </w:rPr>
      </w:pPr>
    </w:p>
    <w:p w14:paraId="793A4165" w14:textId="77777777" w:rsidR="00966238" w:rsidRPr="00091CE2" w:rsidRDefault="00966238" w:rsidP="00966238">
      <w:pPr>
        <w:spacing w:line="240" w:lineRule="auto"/>
        <w:contextualSpacing/>
        <w:rPr>
          <w:rFonts w:cstheme="minorHAnsi"/>
          <w:sz w:val="24"/>
          <w:szCs w:val="24"/>
        </w:rPr>
      </w:pPr>
      <w:r w:rsidRPr="00091CE2">
        <w:rPr>
          <w:rFonts w:cstheme="minorHAnsi"/>
          <w:sz w:val="24"/>
          <w:szCs w:val="24"/>
        </w:rPr>
        <w:t>Credit must be applied to the college transcript within three academic years of high school graduation.</w:t>
      </w:r>
    </w:p>
    <w:p w14:paraId="0FC99D37" w14:textId="77777777" w:rsidR="00FE1DF4" w:rsidRPr="00B16670" w:rsidRDefault="00FE1DF4" w:rsidP="003402E1">
      <w:pPr>
        <w:widowControl w:val="0"/>
        <w:spacing w:after="120" w:line="285" w:lineRule="auto"/>
        <w:contextualSpacing/>
        <w:rPr>
          <w:rFonts w:eastAsia="Times New Roman" w:cstheme="minorHAnsi"/>
          <w:bCs/>
          <w:color w:val="000000"/>
          <w:kern w:val="28"/>
          <w:sz w:val="24"/>
          <w:szCs w:val="24"/>
          <w14:cntxtAlts/>
        </w:rPr>
      </w:pPr>
    </w:p>
    <w:p w14:paraId="5001E6D2" w14:textId="487D73A0" w:rsidR="00966238" w:rsidRPr="00B16670" w:rsidRDefault="00966238" w:rsidP="003402E1">
      <w:pPr>
        <w:widowControl w:val="0"/>
        <w:spacing w:after="120" w:line="285" w:lineRule="auto"/>
        <w:contextualSpacing/>
        <w:rPr>
          <w:rFonts w:eastAsia="Times New Roman" w:cstheme="minorHAnsi"/>
          <w:bCs/>
          <w:color w:val="000000"/>
          <w:kern w:val="28"/>
          <w:sz w:val="24"/>
          <w:szCs w:val="24"/>
          <w14:cntxtAlts/>
        </w:rPr>
      </w:pPr>
      <w:r w:rsidRPr="00B16670">
        <w:rPr>
          <w:rFonts w:eastAsia="Times New Roman" w:cstheme="minorHAnsi"/>
          <w:bCs/>
          <w:color w:val="000000"/>
          <w:kern w:val="28"/>
          <w:sz w:val="24"/>
          <w:szCs w:val="24"/>
          <w14:cntxtAlts/>
        </w:rPr>
        <w:t>CARL SANDBURG COLLEGE PROFICIENCY EXAMINATIONS</w:t>
      </w:r>
    </w:p>
    <w:p w14:paraId="17023D96" w14:textId="2107E375" w:rsidR="00953CFB" w:rsidRPr="00B16670" w:rsidRDefault="00953CFB" w:rsidP="00953CFB">
      <w:pPr>
        <w:contextualSpacing/>
        <w:rPr>
          <w:sz w:val="24"/>
        </w:rPr>
      </w:pPr>
      <w:r w:rsidRPr="00B16670">
        <w:rPr>
          <w:sz w:val="24"/>
        </w:rPr>
        <w:t>In accordance with state and federal legislation, as well as, accreditation guidelines,</w:t>
      </w:r>
      <w:r w:rsidR="002A2D7E">
        <w:rPr>
          <w:sz w:val="24"/>
        </w:rPr>
        <w:br/>
      </w:r>
      <w:r w:rsidRPr="00B16670">
        <w:rPr>
          <w:sz w:val="24"/>
        </w:rPr>
        <w:t>Carl Sandburg College offers optional proficiency assessments to determine if a student has already obtained the knowledge and the skills taught in a particular course.  Assessments are provided and evaluated prior to the student taking the course. Credit may also be given for previous training, awarded professional certificates, and/or awarded state or federal licenses and certificates. Awarding of credit is at the discretion of the department.</w:t>
      </w:r>
    </w:p>
    <w:p w14:paraId="43BE73BE" w14:textId="44A10386" w:rsidR="003402E1" w:rsidRPr="00091CE2" w:rsidRDefault="00091CE2" w:rsidP="003402E1">
      <w:pPr>
        <w:widowControl w:val="0"/>
        <w:spacing w:after="120" w:line="285" w:lineRule="auto"/>
        <w:rPr>
          <w:rFonts w:eastAsia="Times New Roman" w:cstheme="minorHAnsi"/>
          <w:b/>
          <w:bCs/>
          <w:color w:val="000000"/>
          <w:kern w:val="28"/>
          <w:sz w:val="24"/>
          <w:szCs w:val="24"/>
          <w14:cntxtAlts/>
        </w:rPr>
      </w:pPr>
      <w:r>
        <w:rPr>
          <w:rFonts w:eastAsia="Times New Roman" w:cstheme="minorHAnsi"/>
          <w:b/>
          <w:bCs/>
          <w:color w:val="000000"/>
          <w:kern w:val="28"/>
          <w:sz w:val="24"/>
          <w:szCs w:val="24"/>
          <w14:cntxtAlts/>
        </w:rPr>
        <w:t>CREDITS FROM ACCREDITED COLLEGES OR UNIVERSITIES</w:t>
      </w:r>
    </w:p>
    <w:p w14:paraId="7C6B1D88" w14:textId="4F5F2C30" w:rsidR="003402E1" w:rsidRPr="00091CE2" w:rsidRDefault="003402E1" w:rsidP="003402E1">
      <w:pPr>
        <w:widowControl w:val="0"/>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Students who have attended other colleges or universities may transfer credit to Carl Sandburg College according to the following conditions and on submission of official transcripts:</w:t>
      </w:r>
    </w:p>
    <w:p w14:paraId="3458DE9F" w14:textId="195B689C" w:rsidR="003402E1" w:rsidRDefault="003402E1" w:rsidP="000055F9">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 xml:space="preserve">The college or university previously attended must be accredited by </w:t>
      </w:r>
      <w:r w:rsidR="00953CFB">
        <w:rPr>
          <w:rFonts w:eastAsia="Times New Roman" w:cstheme="minorHAnsi"/>
          <w:color w:val="000000"/>
          <w:kern w:val="28"/>
          <w:sz w:val="24"/>
          <w:szCs w:val="24"/>
          <w14:cntxtAlts/>
        </w:rPr>
        <w:t>an</w:t>
      </w:r>
      <w:r w:rsidRPr="00091CE2">
        <w:rPr>
          <w:rFonts w:eastAsia="Times New Roman" w:cstheme="minorHAnsi"/>
          <w:color w:val="000000"/>
          <w:kern w:val="28"/>
          <w:sz w:val="24"/>
          <w:szCs w:val="24"/>
          <w14:cntxtAlts/>
        </w:rPr>
        <w:t xml:space="preserve"> American Council on Education (ACE)</w:t>
      </w:r>
      <w:r w:rsidR="00953CFB">
        <w:rPr>
          <w:rFonts w:eastAsia="Times New Roman" w:cstheme="minorHAnsi"/>
          <w:color w:val="000000"/>
          <w:kern w:val="28"/>
          <w:sz w:val="24"/>
          <w:szCs w:val="24"/>
          <w14:cntxtAlts/>
        </w:rPr>
        <w:t xml:space="preserve"> approved accreditation association</w:t>
      </w:r>
      <w:r w:rsidRPr="00091CE2">
        <w:rPr>
          <w:rFonts w:eastAsia="Times New Roman" w:cstheme="minorHAnsi"/>
          <w:color w:val="000000"/>
          <w:kern w:val="28"/>
          <w:sz w:val="24"/>
          <w:szCs w:val="24"/>
          <w14:cntxtAlts/>
        </w:rPr>
        <w:t>. </w:t>
      </w:r>
    </w:p>
    <w:p w14:paraId="62C8F925" w14:textId="1B1D73C7" w:rsidR="00347A5F" w:rsidRPr="00091CE2" w:rsidRDefault="00347A5F" w:rsidP="000055F9">
      <w:pPr>
        <w:pStyle w:val="ListParagraph"/>
        <w:widowControl w:val="0"/>
        <w:numPr>
          <w:ilvl w:val="0"/>
          <w:numId w:val="4"/>
        </w:numPr>
        <w:spacing w:after="120" w:line="285"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The agency and or organization has an approved credit granting agreement with</w:t>
      </w:r>
      <w:r>
        <w:rPr>
          <w:rFonts w:eastAsia="Times New Roman" w:cstheme="minorHAnsi"/>
          <w:color w:val="000000"/>
          <w:kern w:val="28"/>
          <w:sz w:val="24"/>
          <w:szCs w:val="24"/>
          <w14:cntxtAlts/>
        </w:rPr>
        <w:br/>
        <w:t>Carl Sandburg College.</w:t>
      </w:r>
    </w:p>
    <w:p w14:paraId="21AEC587" w14:textId="77777777" w:rsidR="00953CFB" w:rsidRDefault="003402E1" w:rsidP="00953CFB">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953CFB">
        <w:rPr>
          <w:rFonts w:eastAsia="Times New Roman" w:cstheme="minorHAnsi"/>
          <w:color w:val="000000"/>
          <w:kern w:val="28"/>
          <w:sz w:val="24"/>
          <w:szCs w:val="24"/>
          <w14:cntxtAlts/>
        </w:rPr>
        <w:t>Credit will be granted f</w:t>
      </w:r>
      <w:r w:rsidR="00091CE2" w:rsidRPr="00953CFB">
        <w:rPr>
          <w:rFonts w:eastAsia="Times New Roman" w:cstheme="minorHAnsi"/>
          <w:color w:val="000000"/>
          <w:kern w:val="28"/>
          <w:sz w:val="24"/>
          <w:szCs w:val="24"/>
          <w14:cntxtAlts/>
        </w:rPr>
        <w:t>or courses in which a grade of C</w:t>
      </w:r>
      <w:r w:rsidRPr="00953CFB">
        <w:rPr>
          <w:rFonts w:eastAsia="Times New Roman" w:cstheme="minorHAnsi"/>
          <w:color w:val="000000"/>
          <w:kern w:val="28"/>
          <w:sz w:val="24"/>
          <w:szCs w:val="24"/>
          <w14:cntxtAlts/>
        </w:rPr>
        <w:t xml:space="preserve"> or better has been earned.</w:t>
      </w:r>
    </w:p>
    <w:p w14:paraId="5061491C" w14:textId="391BC19C" w:rsidR="003402E1" w:rsidRPr="00953CFB" w:rsidRDefault="003402E1" w:rsidP="00953CFB">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953CFB">
        <w:rPr>
          <w:rFonts w:eastAsia="Times New Roman" w:cstheme="minorHAnsi"/>
          <w:color w:val="000000"/>
          <w:kern w:val="28"/>
          <w:sz w:val="24"/>
          <w:szCs w:val="24"/>
          <w14:cntxtAlts/>
        </w:rPr>
        <w:t xml:space="preserve">Credit will also be awarded for courses in which a </w:t>
      </w:r>
      <w:r w:rsidR="00091CE2" w:rsidRPr="00953CFB">
        <w:rPr>
          <w:rFonts w:eastAsia="Times New Roman" w:cstheme="minorHAnsi"/>
          <w:color w:val="000000"/>
          <w:kern w:val="28"/>
          <w:sz w:val="24"/>
          <w:szCs w:val="24"/>
          <w14:cntxtAlts/>
        </w:rPr>
        <w:t>grade of D</w:t>
      </w:r>
      <w:r w:rsidRPr="00953CFB">
        <w:rPr>
          <w:rFonts w:eastAsia="Times New Roman" w:cstheme="minorHAnsi"/>
          <w:color w:val="000000"/>
          <w:kern w:val="28"/>
          <w:sz w:val="24"/>
          <w:szCs w:val="24"/>
          <w14:cntxtAlts/>
        </w:rPr>
        <w:t xml:space="preserve"> has been earned providing the student’s overall grade point average is a </w:t>
      </w:r>
      <w:r w:rsidR="00091CE2" w:rsidRPr="00953CFB">
        <w:rPr>
          <w:rFonts w:eastAsia="Times New Roman" w:cstheme="minorHAnsi"/>
          <w:color w:val="000000"/>
          <w:kern w:val="28"/>
          <w:sz w:val="24"/>
          <w:szCs w:val="24"/>
          <w14:cntxtAlts/>
        </w:rPr>
        <w:t>2.0</w:t>
      </w:r>
      <w:r w:rsidRPr="00953CFB">
        <w:rPr>
          <w:rFonts w:eastAsia="Times New Roman" w:cstheme="minorHAnsi"/>
          <w:color w:val="000000"/>
          <w:kern w:val="28"/>
          <w:sz w:val="24"/>
          <w:szCs w:val="24"/>
          <w14:cntxtAlts/>
        </w:rPr>
        <w:t xml:space="preserve"> or better unless otherwise stated by specific Carl Sandburg College program requirements. </w:t>
      </w:r>
    </w:p>
    <w:p w14:paraId="3F3E9EB9" w14:textId="07D7B1E9" w:rsidR="003402E1" w:rsidRPr="00091CE2" w:rsidRDefault="003402E1" w:rsidP="000055F9">
      <w:pPr>
        <w:pStyle w:val="ListParagraph"/>
        <w:widowControl w:val="0"/>
        <w:numPr>
          <w:ilvl w:val="0"/>
          <w:numId w:val="4"/>
        </w:numPr>
        <w:spacing w:after="120" w:line="285" w:lineRule="auto"/>
        <w:rPr>
          <w:rFonts w:eastAsia="Times New Roman" w:cstheme="minorHAnsi"/>
          <w:color w:val="000000"/>
          <w:kern w:val="28"/>
          <w:sz w:val="24"/>
          <w:szCs w:val="24"/>
          <w14:cntxtAlts/>
        </w:rPr>
      </w:pPr>
      <w:r w:rsidRPr="00091CE2">
        <w:rPr>
          <w:rFonts w:eastAsia="Times New Roman" w:cstheme="minorHAnsi"/>
          <w:color w:val="000000"/>
          <w:kern w:val="28"/>
          <w:sz w:val="24"/>
          <w:szCs w:val="24"/>
          <w14:cntxtAlts/>
        </w:rPr>
        <w:t xml:space="preserve">Only credit hours are transferable. Grades associated with the credit are not transferable nor are they included in computing the </w:t>
      </w:r>
      <w:r w:rsidR="00B41CC1">
        <w:rPr>
          <w:rFonts w:eastAsia="Times New Roman" w:cstheme="minorHAnsi"/>
          <w:color w:val="000000"/>
          <w:kern w:val="28"/>
          <w:sz w:val="24"/>
          <w:szCs w:val="24"/>
          <w14:cntxtAlts/>
        </w:rPr>
        <w:t xml:space="preserve">student’s </w:t>
      </w:r>
      <w:r w:rsidRPr="00091CE2">
        <w:rPr>
          <w:rFonts w:eastAsia="Times New Roman" w:cstheme="minorHAnsi"/>
          <w:color w:val="000000"/>
          <w:kern w:val="28"/>
          <w:sz w:val="24"/>
          <w:szCs w:val="24"/>
          <w14:cntxtAlts/>
        </w:rPr>
        <w:t>cumulative grade point average at Carl Sandburg College. </w:t>
      </w:r>
    </w:p>
    <w:p w14:paraId="605BFA18" w14:textId="0969A7B6" w:rsidR="003402E1" w:rsidRPr="00091CE2" w:rsidRDefault="00B41CC1" w:rsidP="000055F9">
      <w:pPr>
        <w:pStyle w:val="ListParagraph"/>
        <w:widowControl w:val="0"/>
        <w:numPr>
          <w:ilvl w:val="0"/>
          <w:numId w:val="4"/>
        </w:numPr>
        <w:spacing w:after="120" w:line="285"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 xml:space="preserve">Transfer credit will only be accepted for courses applicable to the student’s Carl Sandburg College program. </w:t>
      </w:r>
      <w:r w:rsidR="003402E1" w:rsidRPr="00091CE2">
        <w:rPr>
          <w:rFonts w:eastAsia="Times New Roman" w:cstheme="minorHAnsi"/>
          <w:color w:val="000000"/>
          <w:kern w:val="28"/>
          <w:sz w:val="24"/>
          <w:szCs w:val="24"/>
          <w14:cntxtAlts/>
        </w:rPr>
        <w:t>Only courses applicable to the student’s Carl Sandburg College academic program are accepted in transfer. Should the student’s program change, the student may request a re-evaluation of previously earned credits.</w:t>
      </w:r>
      <w:r w:rsidR="003402E1" w:rsidRPr="00091CE2">
        <w:rPr>
          <w:rFonts w:eastAsia="Times New Roman" w:cstheme="minorHAnsi"/>
          <w:color w:val="000000"/>
          <w:kern w:val="28"/>
          <w:sz w:val="24"/>
          <w:szCs w:val="24"/>
          <w14:cntxtAlts/>
        </w:rPr>
        <w:tab/>
      </w:r>
      <w:r w:rsidR="003402E1" w:rsidRPr="00091CE2">
        <w:rPr>
          <w:rFonts w:eastAsia="Times New Roman" w:cstheme="minorHAnsi"/>
          <w:color w:val="000000"/>
          <w:kern w:val="28"/>
          <w:sz w:val="24"/>
          <w:szCs w:val="24"/>
          <w14:cntxtAlts/>
        </w:rPr>
        <w:tab/>
      </w:r>
      <w:r w:rsidR="003402E1" w:rsidRPr="00091CE2">
        <w:rPr>
          <w:rFonts w:eastAsia="Times New Roman" w:cstheme="minorHAnsi"/>
          <w:color w:val="000000"/>
          <w:kern w:val="28"/>
          <w:sz w:val="24"/>
          <w:szCs w:val="24"/>
          <w14:cntxtAlts/>
        </w:rPr>
        <w:tab/>
      </w:r>
      <w:r w:rsidR="003402E1" w:rsidRPr="00091CE2">
        <w:rPr>
          <w:rFonts w:eastAsia="Times New Roman" w:cstheme="minorHAnsi"/>
          <w:color w:val="000000"/>
          <w:kern w:val="28"/>
          <w:sz w:val="24"/>
          <w:szCs w:val="24"/>
          <w14:cntxtAlts/>
        </w:rPr>
        <w:tab/>
      </w:r>
      <w:r w:rsidR="003402E1" w:rsidRPr="00091CE2">
        <w:rPr>
          <w:rFonts w:eastAsia="Times New Roman" w:cstheme="minorHAnsi"/>
          <w:color w:val="000000"/>
          <w:kern w:val="28"/>
          <w:sz w:val="24"/>
          <w:szCs w:val="24"/>
          <w14:cntxtAlts/>
        </w:rPr>
        <w:tab/>
      </w:r>
    </w:p>
    <w:p w14:paraId="6392AC52" w14:textId="6FE12125" w:rsidR="00BB07CE" w:rsidRDefault="00BB07CE" w:rsidP="00F70096">
      <w:pPr>
        <w:widowControl w:val="0"/>
        <w:spacing w:after="120" w:line="285" w:lineRule="auto"/>
        <w:rPr>
          <w:rFonts w:eastAsia="Times New Roman" w:cstheme="minorHAnsi"/>
          <w:b/>
          <w:bCs/>
          <w:color w:val="000000"/>
          <w:kern w:val="28"/>
          <w:sz w:val="24"/>
          <w:szCs w:val="24"/>
          <w14:cntxtAlts/>
        </w:rPr>
      </w:pPr>
    </w:p>
    <w:p w14:paraId="2AC18EA4" w14:textId="5E89E957" w:rsidR="00C70C92" w:rsidRDefault="00C70C92" w:rsidP="00F70096">
      <w:pPr>
        <w:widowControl w:val="0"/>
        <w:spacing w:after="120" w:line="285" w:lineRule="auto"/>
        <w:rPr>
          <w:rFonts w:eastAsia="Times New Roman" w:cstheme="minorHAnsi"/>
          <w:b/>
          <w:bCs/>
          <w:color w:val="000000"/>
          <w:kern w:val="28"/>
          <w:sz w:val="24"/>
          <w:szCs w:val="24"/>
          <w14:cntxtAlts/>
        </w:rPr>
      </w:pPr>
    </w:p>
    <w:p w14:paraId="6BC99E8C" w14:textId="30D448F0" w:rsidR="00C70C92" w:rsidRDefault="00C70C92" w:rsidP="00F70096">
      <w:pPr>
        <w:widowControl w:val="0"/>
        <w:spacing w:after="120" w:line="285" w:lineRule="auto"/>
        <w:rPr>
          <w:rFonts w:eastAsia="Times New Roman" w:cstheme="minorHAnsi"/>
          <w:b/>
          <w:bCs/>
          <w:color w:val="000000"/>
          <w:kern w:val="28"/>
          <w:sz w:val="24"/>
          <w:szCs w:val="24"/>
          <w14:cntxtAlts/>
        </w:rPr>
      </w:pPr>
    </w:p>
    <w:p w14:paraId="68D54381" w14:textId="7010FC86" w:rsidR="00F70096" w:rsidRDefault="00BB07CE" w:rsidP="00BB07CE">
      <w:pPr>
        <w:widowControl w:val="0"/>
        <w:spacing w:after="120" w:line="285" w:lineRule="auto"/>
        <w:rPr>
          <w:rFonts w:eastAsia="Times New Roman" w:cstheme="minorHAnsi"/>
          <w:b/>
          <w:bCs/>
          <w:color w:val="000000"/>
          <w:kern w:val="28"/>
          <w:sz w:val="24"/>
          <w:szCs w:val="24"/>
          <w14:cntxtAlts/>
        </w:rPr>
      </w:pPr>
      <w:r>
        <w:rPr>
          <w:rFonts w:eastAsia="Times New Roman" w:cstheme="minorHAnsi"/>
          <w:b/>
          <w:bCs/>
          <w:color w:val="000000"/>
          <w:kern w:val="28"/>
          <w:sz w:val="24"/>
          <w:szCs w:val="24"/>
          <w14:cntxtAlts/>
        </w:rPr>
        <w:t xml:space="preserve">COLLEGE LEVEL EXAMINATION </w:t>
      </w:r>
      <w:r w:rsidR="00F70096" w:rsidRPr="00091CE2">
        <w:rPr>
          <w:rFonts w:eastAsia="Times New Roman" w:cstheme="minorHAnsi"/>
          <w:b/>
          <w:bCs/>
          <w:color w:val="000000"/>
          <w:kern w:val="28"/>
          <w:sz w:val="24"/>
          <w:szCs w:val="24"/>
          <w14:cntxtAlts/>
        </w:rPr>
        <w:t>PROGRAM (CLEP)</w:t>
      </w:r>
    </w:p>
    <w:p w14:paraId="5DBBE30D" w14:textId="441A2B81" w:rsidR="00C70C92" w:rsidRDefault="00B5590B" w:rsidP="00C70C92">
      <w:pPr>
        <w:pStyle w:val="NormalWeb"/>
        <w:rPr>
          <w:rFonts w:asciiTheme="minorHAnsi" w:hAnsiTheme="minorHAnsi" w:cstheme="minorHAnsi"/>
        </w:rPr>
      </w:pPr>
      <w:r w:rsidRPr="00B5590B">
        <w:rPr>
          <w:rFonts w:asciiTheme="minorHAnsi" w:hAnsiTheme="minorHAnsi" w:cstheme="minorHAnsi"/>
        </w:rPr>
        <w:t>The College recognizes undergraduate achievement as measured by both the general and subject examinations of the College Level Examination Program (CLEP). Scores may be submitted to the Admissions and Records Office for evaluation, and if the level of achievement is at or above the minimum standards and score levels established by the College, credit may be granted. Carl Sandburg College follows the guidelines of the American Council on Education in accepting CLEP credit. Students may earn up to 24 hours of credit from the general examinations of the College Level Examination Program in the areas of humanities,</w:t>
      </w:r>
      <w:r w:rsidR="00C70C92">
        <w:rPr>
          <w:rFonts w:asciiTheme="minorHAnsi" w:hAnsiTheme="minorHAnsi" w:cstheme="minorHAnsi"/>
        </w:rPr>
        <w:t xml:space="preserve"> </w:t>
      </w:r>
      <w:r w:rsidR="00C70C92" w:rsidRPr="00B5590B">
        <w:rPr>
          <w:rFonts w:asciiTheme="minorHAnsi" w:hAnsiTheme="minorHAnsi" w:cstheme="minorHAnsi"/>
        </w:rPr>
        <w:t>mathematics, natural sciences and social sciences. In addition, many of the CLEP subject examinations may be accepted for credit based upon the score recommendations of the American Council on Education.</w:t>
      </w:r>
    </w:p>
    <w:p w14:paraId="0C024883" w14:textId="1576C16E" w:rsidR="00C70C92" w:rsidRDefault="00C70C92" w:rsidP="00C70C92">
      <w:pPr>
        <w:pStyle w:val="NormalWeb"/>
        <w:rPr>
          <w:rFonts w:asciiTheme="minorHAnsi" w:hAnsiTheme="minorHAnsi" w:cstheme="minorHAnsi"/>
        </w:rPr>
      </w:pPr>
      <w:r w:rsidRPr="00B5590B">
        <w:rPr>
          <w:rFonts w:asciiTheme="minorHAnsi" w:hAnsiTheme="minorHAnsi" w:cstheme="minorHAnsi"/>
        </w:rPr>
        <w:t xml:space="preserve">Students should discuss the CLEP options with </w:t>
      </w:r>
      <w:r w:rsidR="00E02918">
        <w:rPr>
          <w:rFonts w:asciiTheme="minorHAnsi" w:hAnsiTheme="minorHAnsi" w:cstheme="minorHAnsi"/>
        </w:rPr>
        <w:t>the Registrar’s office</w:t>
      </w:r>
      <w:r w:rsidRPr="00B5590B">
        <w:rPr>
          <w:rFonts w:asciiTheme="minorHAnsi" w:hAnsiTheme="minorHAnsi" w:cstheme="minorHAnsi"/>
        </w:rPr>
        <w:t xml:space="preserve"> prior to registering for any of the examinations.</w:t>
      </w:r>
      <w:r>
        <w:rPr>
          <w:rFonts w:asciiTheme="minorHAnsi" w:hAnsiTheme="minorHAnsi" w:cstheme="minorHAnsi"/>
        </w:rPr>
        <w:t xml:space="preserve"> </w:t>
      </w:r>
      <w:r w:rsidRPr="00B5590B">
        <w:rPr>
          <w:rFonts w:asciiTheme="minorHAnsi" w:hAnsiTheme="minorHAnsi" w:cstheme="minorHAnsi"/>
        </w:rPr>
        <w:t xml:space="preserve">Regardless of the number of hours earned through CLEP, the student must meet the College's residency requirement for graduation. </w:t>
      </w:r>
    </w:p>
    <w:p w14:paraId="428FAF48" w14:textId="301D520A" w:rsidR="005C04CA" w:rsidRDefault="005C04CA" w:rsidP="00C70C92">
      <w:pPr>
        <w:pStyle w:val="NormalWeb"/>
        <w:rPr>
          <w:rFonts w:asciiTheme="minorHAnsi" w:hAnsiTheme="minorHAnsi" w:cstheme="minorHAnsi"/>
        </w:rPr>
      </w:pPr>
    </w:p>
    <w:p w14:paraId="6B254549" w14:textId="77777777" w:rsidR="005C04CA" w:rsidRPr="00B5590B" w:rsidRDefault="005C04CA" w:rsidP="00B5590B">
      <w:pPr>
        <w:pStyle w:val="NormalWeb"/>
        <w:rPr>
          <w:rFonts w:asciiTheme="minorHAnsi" w:hAnsiTheme="minorHAnsi" w:cstheme="minorHAnsi"/>
        </w:rPr>
      </w:pPr>
    </w:p>
    <w:tbl>
      <w:tblPr>
        <w:tblpPr w:leftFromText="180" w:rightFromText="180" w:vertAnchor="page" w:horzAnchor="margin" w:tblpXSpec="center" w:tblpY="706"/>
        <w:tblW w:w="10800" w:type="dxa"/>
        <w:tblCellMar>
          <w:left w:w="0" w:type="dxa"/>
          <w:right w:w="0" w:type="dxa"/>
        </w:tblCellMar>
        <w:tblLook w:val="04A0" w:firstRow="1" w:lastRow="0" w:firstColumn="1" w:lastColumn="0" w:noHBand="0" w:noVBand="1"/>
      </w:tblPr>
      <w:tblGrid>
        <w:gridCol w:w="3600"/>
        <w:gridCol w:w="3600"/>
        <w:gridCol w:w="3600"/>
      </w:tblGrid>
      <w:tr w:rsidR="005C04CA" w:rsidRPr="00005666" w14:paraId="300F967F" w14:textId="77777777" w:rsidTr="005C04CA">
        <w:trPr>
          <w:trHeight w:val="381"/>
        </w:trPr>
        <w:tc>
          <w:tcPr>
            <w:tcW w:w="3600" w:type="dxa"/>
            <w:vMerge w:val="restart"/>
            <w:tcBorders>
              <w:top w:val="single" w:sz="8" w:space="0" w:color="000000"/>
              <w:left w:val="single" w:sz="8" w:space="0" w:color="000000"/>
              <w:bottom w:val="single" w:sz="8" w:space="0" w:color="000000"/>
              <w:right w:val="single" w:sz="8" w:space="0" w:color="000000"/>
            </w:tcBorders>
            <w:vAlign w:val="center"/>
            <w:hideMark/>
          </w:tcPr>
          <w:p w14:paraId="524F0960"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lastRenderedPageBreak/>
              <w:t> </w:t>
            </w:r>
          </w:p>
        </w:tc>
        <w:tc>
          <w:tcPr>
            <w:tcW w:w="7200" w:type="dxa"/>
            <w:gridSpan w:val="2"/>
            <w:tcBorders>
              <w:top w:val="single" w:sz="8" w:space="0" w:color="000000"/>
              <w:left w:val="single" w:sz="8" w:space="0" w:color="000000"/>
              <w:bottom w:val="single" w:sz="8" w:space="0" w:color="000000"/>
              <w:right w:val="single" w:sz="8" w:space="0" w:color="000000"/>
            </w:tcBorders>
            <w:vAlign w:val="center"/>
            <w:hideMark/>
          </w:tcPr>
          <w:p w14:paraId="3D278469"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b/>
                <w:bCs/>
                <w:color w:val="000000"/>
                <w:kern w:val="28"/>
                <w:sz w:val="18"/>
                <w:szCs w:val="20"/>
                <w14:cntxtAlts/>
              </w:rPr>
              <w:t>Computer Based Testing (CBT) and Paper and Pencil Testing</w:t>
            </w:r>
          </w:p>
        </w:tc>
      </w:tr>
      <w:tr w:rsidR="005C04CA" w:rsidRPr="00005666" w14:paraId="4DF4D80E" w14:textId="77777777" w:rsidTr="005C04CA">
        <w:trPr>
          <w:trHeight w:val="3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0D649F" w14:textId="77777777" w:rsidR="005C04CA" w:rsidRPr="00005666" w:rsidRDefault="005C04CA" w:rsidP="005C04CA">
            <w:pPr>
              <w:spacing w:after="0" w:line="240" w:lineRule="auto"/>
              <w:rPr>
                <w:rFonts w:eastAsia="Times New Roman" w:cs="Arial"/>
                <w:color w:val="000000"/>
                <w:kern w:val="28"/>
                <w:sz w:val="18"/>
                <w:szCs w:val="20"/>
                <w14:cntxtAlts/>
              </w:rPr>
            </w:pP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59DA0379"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b/>
                <w:bCs/>
                <w:color w:val="000000"/>
                <w:kern w:val="28"/>
                <w:sz w:val="18"/>
                <w:szCs w:val="20"/>
                <w14:cntxtAlts/>
              </w:rPr>
              <w:t>ACE Recommended Score</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1BC41F63"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b/>
                <w:bCs/>
                <w:color w:val="000000"/>
                <w:kern w:val="28"/>
                <w:sz w:val="18"/>
                <w:szCs w:val="20"/>
                <w14:cntxtAlts/>
              </w:rPr>
              <w:t>CSC Course &amp; Semester Hours</w:t>
            </w:r>
          </w:p>
        </w:tc>
      </w:tr>
      <w:tr w:rsidR="005C04CA" w:rsidRPr="00005666" w14:paraId="47E99BA6" w14:textId="77777777" w:rsidTr="005C04CA">
        <w:trPr>
          <w:trHeight w:val="381"/>
        </w:trPr>
        <w:tc>
          <w:tcPr>
            <w:tcW w:w="10800" w:type="dxa"/>
            <w:gridSpan w:val="3"/>
            <w:tcBorders>
              <w:top w:val="single" w:sz="8" w:space="0" w:color="000000"/>
              <w:left w:val="single" w:sz="8" w:space="0" w:color="000000"/>
              <w:bottom w:val="single" w:sz="8" w:space="0" w:color="000000"/>
              <w:right w:val="single" w:sz="8" w:space="0" w:color="000000"/>
            </w:tcBorders>
            <w:vAlign w:val="center"/>
            <w:hideMark/>
          </w:tcPr>
          <w:p w14:paraId="451168AD"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b/>
                <w:bCs/>
                <w:color w:val="000000"/>
                <w:kern w:val="28"/>
                <w:sz w:val="18"/>
                <w:szCs w:val="20"/>
                <w14:cntxtAlts/>
              </w:rPr>
              <w:t>Business</w:t>
            </w:r>
          </w:p>
        </w:tc>
      </w:tr>
      <w:tr w:rsidR="005C04CA" w:rsidRPr="00005666" w14:paraId="771C2738" w14:textId="77777777" w:rsidTr="005C04CA">
        <w:trPr>
          <w:trHeight w:val="381"/>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6805113C"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Financial Accounting</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25731426"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4AD8B81E"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ACC 101       3</w:t>
            </w:r>
          </w:p>
        </w:tc>
      </w:tr>
      <w:tr w:rsidR="005C04CA" w:rsidRPr="00005666" w14:paraId="088FB608" w14:textId="77777777" w:rsidTr="005C04CA">
        <w:trPr>
          <w:trHeight w:val="381"/>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0E1984C2"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 xml:space="preserve">Information Systems </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0406D23C"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14BBED6A"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ICT 120         3</w:t>
            </w:r>
          </w:p>
        </w:tc>
      </w:tr>
      <w:tr w:rsidR="005C04CA" w:rsidRPr="00005666" w14:paraId="5998A31E" w14:textId="77777777" w:rsidTr="005C04CA">
        <w:trPr>
          <w:trHeight w:val="381"/>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0C46FF11"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Introductory Business Law</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1AB3DE75"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0169F996"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BLA 201       3</w:t>
            </w:r>
          </w:p>
        </w:tc>
      </w:tr>
      <w:tr w:rsidR="005C04CA" w:rsidRPr="00005666" w14:paraId="00E325A0" w14:textId="77777777" w:rsidTr="005C04CA">
        <w:trPr>
          <w:trHeight w:val="381"/>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2D516970"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Principles of Management</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2746AA3B"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5CFD6A48" w14:textId="58B829FF"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347A5F">
              <w:rPr>
                <w:rFonts w:eastAsia="Times New Roman" w:cs="Times New Roman"/>
                <w:color w:val="000000"/>
                <w:kern w:val="28"/>
                <w:sz w:val="18"/>
                <w:szCs w:val="20"/>
                <w14:cntxtAlts/>
              </w:rPr>
              <w:t>BUS 20</w:t>
            </w:r>
            <w:r w:rsidR="00DA2904" w:rsidRPr="00347A5F">
              <w:rPr>
                <w:rFonts w:eastAsia="Times New Roman" w:cs="Times New Roman"/>
                <w:color w:val="000000"/>
                <w:kern w:val="28"/>
                <w:sz w:val="18"/>
                <w:szCs w:val="20"/>
                <w14:cntxtAlts/>
              </w:rPr>
              <w:t>5</w:t>
            </w:r>
            <w:r w:rsidRPr="00005666">
              <w:rPr>
                <w:rFonts w:eastAsia="Times New Roman" w:cs="Times New Roman"/>
                <w:color w:val="000000"/>
                <w:kern w:val="28"/>
                <w:sz w:val="18"/>
                <w:szCs w:val="20"/>
                <w14:cntxtAlts/>
              </w:rPr>
              <w:t xml:space="preserve">       3</w:t>
            </w:r>
          </w:p>
        </w:tc>
      </w:tr>
      <w:tr w:rsidR="005C04CA" w:rsidRPr="00005666" w14:paraId="4604F439"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252719F5"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Principles of Marketing</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681B93A2"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04FBAC12"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BUS 101       3</w:t>
            </w:r>
          </w:p>
        </w:tc>
      </w:tr>
      <w:tr w:rsidR="005C04CA" w:rsidRPr="00005666" w14:paraId="4C597972" w14:textId="77777777" w:rsidTr="005C04CA">
        <w:trPr>
          <w:trHeight w:val="386"/>
        </w:trPr>
        <w:tc>
          <w:tcPr>
            <w:tcW w:w="10800" w:type="dxa"/>
            <w:gridSpan w:val="3"/>
            <w:tcBorders>
              <w:top w:val="single" w:sz="8" w:space="0" w:color="000000"/>
              <w:left w:val="single" w:sz="8" w:space="0" w:color="000000"/>
              <w:bottom w:val="single" w:sz="8" w:space="0" w:color="000000"/>
              <w:right w:val="single" w:sz="8" w:space="0" w:color="000000"/>
            </w:tcBorders>
            <w:vAlign w:val="center"/>
            <w:hideMark/>
          </w:tcPr>
          <w:p w14:paraId="471A05B3"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b/>
                <w:bCs/>
                <w:color w:val="000000"/>
                <w:kern w:val="28"/>
                <w:sz w:val="18"/>
                <w:szCs w:val="20"/>
                <w14:cntxtAlts/>
              </w:rPr>
              <w:t>Composition and Literature</w:t>
            </w:r>
          </w:p>
        </w:tc>
      </w:tr>
      <w:tr w:rsidR="005C04CA" w:rsidRPr="00005666" w14:paraId="6AB6C02B"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1F94E6F4"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American Literature</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2E6CDEA1"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21A5A4FA"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ENG 221 3</w:t>
            </w:r>
          </w:p>
        </w:tc>
      </w:tr>
      <w:tr w:rsidR="005C04CA" w:rsidRPr="00005666" w14:paraId="7B5106B5"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7FF7180B"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Analyzing &amp; Interpreting Literature</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456269D0"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6B82284D"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AA/AS ELECTIVE  3</w:t>
            </w:r>
          </w:p>
        </w:tc>
      </w:tr>
      <w:tr w:rsidR="005C04CA" w:rsidRPr="00005666" w14:paraId="7EB57325"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6E7B4DF4"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College Composition</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0B6A81C1"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10008330"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ENG 101 &amp; 102    6</w:t>
            </w:r>
          </w:p>
        </w:tc>
      </w:tr>
      <w:tr w:rsidR="005C04CA" w:rsidRPr="00005666" w14:paraId="605D9A74" w14:textId="77777777" w:rsidTr="006554D0">
        <w:trPr>
          <w:trHeight w:val="463"/>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120F40D0"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College Composition Modular</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6E363477"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3087AF52"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ENG 101     3</w:t>
            </w:r>
          </w:p>
        </w:tc>
      </w:tr>
      <w:tr w:rsidR="005C04CA" w:rsidRPr="00005666" w14:paraId="45EEB246" w14:textId="77777777" w:rsidTr="00CD486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15EA7789" w14:textId="77777777" w:rsidR="005C04CA" w:rsidRPr="008804DE" w:rsidRDefault="005C04CA" w:rsidP="005C04CA">
            <w:pPr>
              <w:widowControl w:val="0"/>
              <w:spacing w:after="120" w:line="273" w:lineRule="auto"/>
              <w:rPr>
                <w:rFonts w:eastAsia="Times New Roman" w:cs="Arial"/>
                <w:color w:val="000000"/>
                <w:kern w:val="28"/>
                <w:sz w:val="18"/>
                <w:szCs w:val="20"/>
                <w:highlight w:val="cyan"/>
                <w14:cntxtAlts/>
              </w:rPr>
            </w:pPr>
            <w:r w:rsidRPr="00CD486A">
              <w:rPr>
                <w:rFonts w:eastAsia="Times New Roman" w:cs="Times New Roman"/>
                <w:color w:val="000000"/>
                <w:kern w:val="28"/>
                <w:sz w:val="18"/>
                <w:szCs w:val="20"/>
                <w14:cntxtAlts/>
              </w:rPr>
              <w:t>English Literature</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5EF87054" w14:textId="6C19C4B9" w:rsidR="005C04CA" w:rsidRPr="008804DE" w:rsidRDefault="005C04CA" w:rsidP="005C04CA">
            <w:pPr>
              <w:widowControl w:val="0"/>
              <w:spacing w:after="120" w:line="273" w:lineRule="auto"/>
              <w:jc w:val="center"/>
              <w:rPr>
                <w:rFonts w:eastAsia="Times New Roman" w:cs="Arial"/>
                <w:color w:val="000000"/>
                <w:kern w:val="28"/>
                <w:sz w:val="18"/>
                <w:szCs w:val="20"/>
                <w:highlight w:val="cyan"/>
                <w14:cntxtAlts/>
              </w:rPr>
            </w:pPr>
            <w:r w:rsidRPr="00CD486A">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FA21C6" w14:textId="463A7C54" w:rsidR="005C04CA" w:rsidRPr="008804DE" w:rsidRDefault="005C04CA" w:rsidP="005C04CA">
            <w:pPr>
              <w:widowControl w:val="0"/>
              <w:spacing w:after="120" w:line="273" w:lineRule="auto"/>
              <w:jc w:val="center"/>
              <w:rPr>
                <w:rFonts w:eastAsia="Times New Roman" w:cs="Arial"/>
                <w:color w:val="000000"/>
                <w:kern w:val="28"/>
                <w:sz w:val="18"/>
                <w:szCs w:val="20"/>
                <w:highlight w:val="cyan"/>
                <w14:cntxtAlts/>
              </w:rPr>
            </w:pPr>
            <w:r w:rsidRPr="00A97A16">
              <w:rPr>
                <w:rFonts w:eastAsia="Times New Roman" w:cs="Times New Roman"/>
                <w:color w:val="000000"/>
                <w:kern w:val="28"/>
                <w:sz w:val="18"/>
                <w:szCs w:val="20"/>
                <w14:cntxtAlts/>
              </w:rPr>
              <w:t xml:space="preserve">ENG 231   </w:t>
            </w:r>
            <w:r w:rsidR="00CD486A" w:rsidRPr="00A97A16">
              <w:rPr>
                <w:rFonts w:eastAsia="Times New Roman" w:cs="Times New Roman"/>
                <w:color w:val="000000"/>
                <w:kern w:val="28"/>
                <w:sz w:val="18"/>
                <w:szCs w:val="20"/>
                <w14:cntxtAlts/>
              </w:rPr>
              <w:t>3</w:t>
            </w:r>
          </w:p>
        </w:tc>
      </w:tr>
      <w:tr w:rsidR="005C04CA" w:rsidRPr="00005666" w14:paraId="4F6C04AD"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7139FF51" w14:textId="77777777" w:rsidR="005C04CA" w:rsidRPr="001E3AE4" w:rsidRDefault="005C04CA" w:rsidP="005C04CA">
            <w:pPr>
              <w:widowControl w:val="0"/>
              <w:spacing w:after="120" w:line="273" w:lineRule="auto"/>
              <w:rPr>
                <w:rFonts w:eastAsia="Times New Roman" w:cs="Arial"/>
                <w:color w:val="000000"/>
                <w:kern w:val="28"/>
                <w:sz w:val="18"/>
                <w:szCs w:val="20"/>
                <w14:cntxtAlts/>
              </w:rPr>
            </w:pPr>
            <w:r w:rsidRPr="001E3AE4">
              <w:rPr>
                <w:rFonts w:eastAsia="Times New Roman" w:cs="Times New Roman"/>
                <w:color w:val="000000"/>
                <w:kern w:val="28"/>
                <w:sz w:val="18"/>
                <w:szCs w:val="20"/>
                <w14:cntxtAlts/>
              </w:rPr>
              <w:t>Humanities</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5904C919" w14:textId="77777777" w:rsidR="005C04CA" w:rsidRPr="001E3AE4" w:rsidRDefault="005C04CA" w:rsidP="005C04CA">
            <w:pPr>
              <w:widowControl w:val="0"/>
              <w:spacing w:after="120" w:line="273" w:lineRule="auto"/>
              <w:jc w:val="center"/>
              <w:rPr>
                <w:rFonts w:eastAsia="Times New Roman" w:cs="Arial"/>
                <w:color w:val="000000"/>
                <w:kern w:val="28"/>
                <w:sz w:val="18"/>
                <w:szCs w:val="20"/>
                <w14:cntxtAlts/>
              </w:rPr>
            </w:pPr>
            <w:r w:rsidRPr="001E3AE4">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27A3BBE5" w14:textId="0DD8BE1B" w:rsidR="005C04CA" w:rsidRPr="008804DE" w:rsidRDefault="005C04CA" w:rsidP="005C04CA">
            <w:pPr>
              <w:widowControl w:val="0"/>
              <w:spacing w:after="120" w:line="273" w:lineRule="auto"/>
              <w:jc w:val="center"/>
              <w:rPr>
                <w:rFonts w:eastAsia="Times New Roman" w:cs="Arial"/>
                <w:color w:val="000000"/>
                <w:kern w:val="28"/>
                <w:sz w:val="18"/>
                <w:szCs w:val="20"/>
                <w:highlight w:val="cyan"/>
                <w14:cntxtAlts/>
              </w:rPr>
            </w:pPr>
            <w:r w:rsidRPr="00710A67">
              <w:rPr>
                <w:rFonts w:eastAsia="Times New Roman" w:cs="Times New Roman"/>
                <w:color w:val="000000"/>
                <w:kern w:val="28"/>
                <w:sz w:val="18"/>
                <w:szCs w:val="20"/>
                <w14:cntxtAlts/>
              </w:rPr>
              <w:t xml:space="preserve">AA/AS Humanities Gen Ed </w:t>
            </w:r>
            <w:r w:rsidR="00710A67" w:rsidRPr="00710A67">
              <w:rPr>
                <w:rFonts w:eastAsia="Times New Roman" w:cs="Times New Roman"/>
                <w:color w:val="000000"/>
                <w:kern w:val="28"/>
                <w:sz w:val="18"/>
                <w:szCs w:val="20"/>
                <w14:cntxtAlts/>
              </w:rPr>
              <w:t>3</w:t>
            </w:r>
          </w:p>
        </w:tc>
      </w:tr>
      <w:tr w:rsidR="005C04CA" w:rsidRPr="00005666" w14:paraId="50810251" w14:textId="77777777" w:rsidTr="005C04CA">
        <w:trPr>
          <w:trHeight w:val="386"/>
        </w:trPr>
        <w:tc>
          <w:tcPr>
            <w:tcW w:w="10800" w:type="dxa"/>
            <w:gridSpan w:val="3"/>
            <w:tcBorders>
              <w:top w:val="single" w:sz="8" w:space="0" w:color="000000"/>
              <w:left w:val="single" w:sz="8" w:space="0" w:color="000000"/>
              <w:bottom w:val="single" w:sz="8" w:space="0" w:color="000000"/>
              <w:right w:val="single" w:sz="8" w:space="0" w:color="000000"/>
            </w:tcBorders>
            <w:vAlign w:val="center"/>
            <w:hideMark/>
          </w:tcPr>
          <w:p w14:paraId="7DFC3B6F"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b/>
                <w:bCs/>
                <w:color w:val="000000"/>
                <w:kern w:val="28"/>
                <w:sz w:val="18"/>
                <w:szCs w:val="20"/>
                <w14:cntxtAlts/>
              </w:rPr>
              <w:t>World Languages</w:t>
            </w:r>
          </w:p>
        </w:tc>
      </w:tr>
      <w:tr w:rsidR="005C04CA" w:rsidRPr="00005666" w14:paraId="22963560"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0042B3F9"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French Language, Level 1</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19FF0311"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67257213"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FRE 101 &amp; 102    8</w:t>
            </w:r>
          </w:p>
        </w:tc>
      </w:tr>
      <w:tr w:rsidR="005C04CA" w:rsidRPr="00005666" w14:paraId="6D14BE4B"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778A7432"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French Language, Level 2</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15989794"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59</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19FBD485"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 xml:space="preserve">N/A    </w:t>
            </w:r>
          </w:p>
        </w:tc>
      </w:tr>
      <w:tr w:rsidR="005C04CA" w:rsidRPr="00005666" w14:paraId="097DD9FC"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4FD52421"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German Language, Level 1</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428808A7" w14:textId="331D20C0" w:rsidR="00A47288" w:rsidRPr="004537EF" w:rsidRDefault="00A47288" w:rsidP="007D35D8">
            <w:pPr>
              <w:widowControl w:val="0"/>
              <w:spacing w:after="120" w:line="273" w:lineRule="auto"/>
              <w:jc w:val="center"/>
              <w:rPr>
                <w:rFonts w:eastAsia="Times New Roman" w:cs="Times New Roman"/>
                <w:color w:val="000000"/>
                <w:kern w:val="28"/>
                <w:sz w:val="18"/>
                <w:szCs w:val="20"/>
                <w14:cntxtAlts/>
              </w:rPr>
            </w:pPr>
            <w:r w:rsidRPr="004537EF">
              <w:rPr>
                <w:rFonts w:eastAsia="Times New Roman" w:cs="Times New Roman"/>
                <w:color w:val="000000"/>
                <w:kern w:val="28"/>
                <w:sz w:val="18"/>
                <w:szCs w:val="20"/>
                <w14:cntxtAlts/>
              </w:rPr>
              <w:t>50</w:t>
            </w:r>
          </w:p>
          <w:p w14:paraId="3ED7DA95" w14:textId="692EC6A8" w:rsidR="007D35D8" w:rsidRPr="004537EF" w:rsidRDefault="00DF0BBA" w:rsidP="007D35D8">
            <w:pPr>
              <w:widowControl w:val="0"/>
              <w:spacing w:after="120" w:line="273" w:lineRule="auto"/>
              <w:jc w:val="center"/>
              <w:rPr>
                <w:rFonts w:eastAsia="Times New Roman" w:cs="Arial"/>
                <w:color w:val="000000"/>
                <w:kern w:val="28"/>
                <w:sz w:val="18"/>
                <w:szCs w:val="20"/>
                <w14:cntxtAlts/>
              </w:rPr>
            </w:pPr>
            <w:r w:rsidRPr="004537EF">
              <w:rPr>
                <w:rFonts w:eastAsia="Times New Roman" w:cs="Times New Roman"/>
                <w:color w:val="000000"/>
                <w:kern w:val="28"/>
                <w:sz w:val="18"/>
                <w:szCs w:val="20"/>
                <w14:cntxtAlts/>
              </w:rPr>
              <w:t>60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32B51D38" w14:textId="5D3AD4C4" w:rsidR="00A47288" w:rsidRPr="004537EF" w:rsidRDefault="005C04CA" w:rsidP="005C04CA">
            <w:pPr>
              <w:widowControl w:val="0"/>
              <w:spacing w:after="120" w:line="273" w:lineRule="auto"/>
              <w:jc w:val="center"/>
              <w:rPr>
                <w:rFonts w:eastAsia="Times New Roman" w:cs="Times New Roman"/>
                <w:color w:val="000000"/>
                <w:kern w:val="28"/>
                <w:sz w:val="18"/>
                <w:szCs w:val="20"/>
                <w14:cntxtAlts/>
              </w:rPr>
            </w:pPr>
            <w:r w:rsidRPr="004537EF">
              <w:rPr>
                <w:rFonts w:eastAsia="Times New Roman" w:cs="Times New Roman"/>
                <w:color w:val="000000"/>
                <w:kern w:val="28"/>
                <w:sz w:val="18"/>
                <w:szCs w:val="20"/>
                <w14:cntxtAlts/>
              </w:rPr>
              <w:t>GER 101</w:t>
            </w:r>
            <w:r w:rsidR="00A47288" w:rsidRPr="004537EF">
              <w:rPr>
                <w:rFonts w:eastAsia="Times New Roman" w:cs="Times New Roman"/>
                <w:color w:val="000000"/>
                <w:kern w:val="28"/>
                <w:sz w:val="18"/>
                <w:szCs w:val="20"/>
                <w14:cntxtAlts/>
              </w:rPr>
              <w:t xml:space="preserve"> 4</w:t>
            </w:r>
          </w:p>
          <w:p w14:paraId="79E962BD" w14:textId="58F61FB6" w:rsidR="005C04CA" w:rsidRPr="004537EF" w:rsidRDefault="00A47288" w:rsidP="005C04CA">
            <w:pPr>
              <w:widowControl w:val="0"/>
              <w:spacing w:after="120" w:line="273" w:lineRule="auto"/>
              <w:jc w:val="center"/>
              <w:rPr>
                <w:rFonts w:eastAsia="Times New Roman" w:cs="Arial"/>
                <w:color w:val="000000"/>
                <w:kern w:val="28"/>
                <w:sz w:val="18"/>
                <w:szCs w:val="20"/>
                <w14:cntxtAlts/>
              </w:rPr>
            </w:pPr>
            <w:r w:rsidRPr="004537EF">
              <w:rPr>
                <w:rFonts w:eastAsia="Times New Roman" w:cs="Times New Roman"/>
                <w:color w:val="000000"/>
                <w:kern w:val="28"/>
                <w:sz w:val="18"/>
                <w:szCs w:val="20"/>
                <w14:cntxtAlts/>
              </w:rPr>
              <w:t>GER 101</w:t>
            </w:r>
            <w:r w:rsidR="005C04CA" w:rsidRPr="004537EF">
              <w:rPr>
                <w:rFonts w:eastAsia="Times New Roman" w:cs="Times New Roman"/>
                <w:color w:val="000000"/>
                <w:kern w:val="28"/>
                <w:sz w:val="18"/>
                <w:szCs w:val="20"/>
                <w14:cntxtAlts/>
              </w:rPr>
              <w:t xml:space="preserve"> &amp;102    8</w:t>
            </w:r>
          </w:p>
        </w:tc>
      </w:tr>
      <w:tr w:rsidR="005C04CA" w:rsidRPr="00005666" w14:paraId="4987E957"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3C204C9F"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German Language, Level 2</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3E2852D1"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60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2BFDFAB6"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 xml:space="preserve">N/A     </w:t>
            </w:r>
          </w:p>
        </w:tc>
      </w:tr>
      <w:tr w:rsidR="005C04CA" w:rsidRPr="00005666" w14:paraId="118F6B07"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7E0F848B" w14:textId="77777777" w:rsidR="005C04CA" w:rsidRPr="00005666" w:rsidRDefault="005C04CA" w:rsidP="005C04CA">
            <w:pPr>
              <w:widowControl w:val="0"/>
              <w:spacing w:after="120" w:line="273" w:lineRule="auto"/>
              <w:rPr>
                <w:rFonts w:eastAsia="Times New Roman" w:cs="Arial"/>
                <w:color w:val="000000"/>
                <w:kern w:val="28"/>
                <w:sz w:val="18"/>
                <w:szCs w:val="20"/>
                <w14:cntxtAlts/>
              </w:rPr>
            </w:pPr>
            <w:r w:rsidRPr="00005666">
              <w:rPr>
                <w:rFonts w:eastAsia="Times New Roman" w:cs="Times New Roman"/>
                <w:color w:val="000000"/>
                <w:kern w:val="28"/>
                <w:sz w:val="18"/>
                <w:szCs w:val="20"/>
                <w14:cntxtAlts/>
              </w:rPr>
              <w:t>Spanish Language, Level 1</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345CD5D0"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50</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68835637"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SPN 101 &amp; 102    8</w:t>
            </w:r>
          </w:p>
        </w:tc>
      </w:tr>
      <w:tr w:rsidR="005C04CA" w:rsidRPr="00005666" w14:paraId="48EEF2A5" w14:textId="77777777" w:rsidTr="005C04CA">
        <w:trPr>
          <w:trHeight w:val="386"/>
        </w:trPr>
        <w:tc>
          <w:tcPr>
            <w:tcW w:w="3600" w:type="dxa"/>
            <w:tcBorders>
              <w:top w:val="single" w:sz="8" w:space="0" w:color="000000"/>
              <w:left w:val="single" w:sz="8" w:space="0" w:color="000000"/>
              <w:bottom w:val="single" w:sz="8" w:space="0" w:color="000000"/>
              <w:right w:val="single" w:sz="8" w:space="0" w:color="000000"/>
            </w:tcBorders>
            <w:vAlign w:val="center"/>
            <w:hideMark/>
          </w:tcPr>
          <w:p w14:paraId="4609A65D" w14:textId="77777777" w:rsidR="005C04CA" w:rsidRPr="00005666" w:rsidRDefault="005C04CA" w:rsidP="005C04CA">
            <w:pPr>
              <w:widowControl w:val="0"/>
              <w:spacing w:after="120" w:line="273" w:lineRule="auto"/>
              <w:rPr>
                <w:rFonts w:eastAsia="Times New Roman" w:cs="Arial"/>
                <w:color w:val="000000"/>
                <w:kern w:val="28"/>
                <w:sz w:val="18"/>
                <w:szCs w:val="20"/>
                <w:highlight w:val="yellow"/>
                <w14:cntxtAlts/>
              </w:rPr>
            </w:pPr>
            <w:r w:rsidRPr="00005666">
              <w:rPr>
                <w:rFonts w:eastAsia="Times New Roman" w:cs="Times New Roman"/>
                <w:color w:val="000000"/>
                <w:kern w:val="28"/>
                <w:sz w:val="18"/>
                <w:szCs w:val="20"/>
                <w14:cntxtAlts/>
              </w:rPr>
              <w:t>Spanish Language, Level 2</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7B4007D0" w14:textId="1B7E86FB" w:rsidR="005C04CA" w:rsidRPr="007D35D8" w:rsidRDefault="007D35D8" w:rsidP="005C04CA">
            <w:pPr>
              <w:widowControl w:val="0"/>
              <w:spacing w:after="120" w:line="273" w:lineRule="auto"/>
              <w:jc w:val="center"/>
              <w:rPr>
                <w:rFonts w:eastAsia="Times New Roman" w:cs="Arial"/>
                <w:strike/>
                <w:color w:val="000000"/>
                <w:kern w:val="28"/>
                <w:sz w:val="18"/>
                <w:szCs w:val="20"/>
                <w14:cntxtAlts/>
              </w:rPr>
            </w:pPr>
            <w:r w:rsidRPr="00FE1DF4">
              <w:rPr>
                <w:rFonts w:eastAsia="Times New Roman" w:cs="Times New Roman"/>
                <w:color w:val="000000"/>
                <w:kern w:val="28"/>
                <w:sz w:val="18"/>
                <w:szCs w:val="20"/>
                <w14:cntxtAlts/>
              </w:rPr>
              <w:t xml:space="preserve"> 63</w:t>
            </w:r>
          </w:p>
        </w:tc>
        <w:tc>
          <w:tcPr>
            <w:tcW w:w="3600" w:type="dxa"/>
            <w:tcBorders>
              <w:top w:val="single" w:sz="8" w:space="0" w:color="000000"/>
              <w:left w:val="single" w:sz="8" w:space="0" w:color="000000"/>
              <w:bottom w:val="single" w:sz="8" w:space="0" w:color="000000"/>
              <w:right w:val="single" w:sz="8" w:space="0" w:color="000000"/>
            </w:tcBorders>
            <w:vAlign w:val="center"/>
            <w:hideMark/>
          </w:tcPr>
          <w:p w14:paraId="6278A215" w14:textId="77777777" w:rsidR="005C04CA" w:rsidRPr="00005666" w:rsidRDefault="005C04CA" w:rsidP="005C04CA">
            <w:pPr>
              <w:widowControl w:val="0"/>
              <w:spacing w:after="120" w:line="273" w:lineRule="auto"/>
              <w:jc w:val="center"/>
              <w:rPr>
                <w:rFonts w:eastAsia="Times New Roman" w:cs="Arial"/>
                <w:color w:val="000000"/>
                <w:kern w:val="28"/>
                <w:sz w:val="18"/>
                <w:szCs w:val="20"/>
                <w14:cntxtAlts/>
              </w:rPr>
            </w:pPr>
            <w:r w:rsidRPr="00005666">
              <w:rPr>
                <w:rFonts w:eastAsia="Times New Roman" w:cs="Times New Roman"/>
                <w:color w:val="000000"/>
                <w:kern w:val="28"/>
                <w:sz w:val="18"/>
                <w:szCs w:val="20"/>
                <w14:cntxtAlts/>
              </w:rPr>
              <w:t>SPN 201 &amp; 202 6</w:t>
            </w:r>
          </w:p>
        </w:tc>
      </w:tr>
    </w:tbl>
    <w:p w14:paraId="65FA7504" w14:textId="77777777" w:rsidR="00005666" w:rsidRPr="00B5590B" w:rsidRDefault="00005666" w:rsidP="00B5590B">
      <w:pPr>
        <w:pStyle w:val="NormalWeb"/>
        <w:rPr>
          <w:rFonts w:asciiTheme="minorHAnsi" w:hAnsiTheme="minorHAnsi" w:cstheme="minorHAnsi"/>
        </w:rPr>
      </w:pPr>
    </w:p>
    <w:tbl>
      <w:tblPr>
        <w:tblpPr w:leftFromText="180" w:rightFromText="180" w:vertAnchor="page" w:horzAnchor="margin" w:tblpY="1966"/>
        <w:tblW w:w="9460" w:type="dxa"/>
        <w:tblCellMar>
          <w:left w:w="0" w:type="dxa"/>
          <w:right w:w="0" w:type="dxa"/>
        </w:tblCellMar>
        <w:tblLook w:val="04A0" w:firstRow="1" w:lastRow="0" w:firstColumn="1" w:lastColumn="0" w:noHBand="0" w:noVBand="1"/>
      </w:tblPr>
      <w:tblGrid>
        <w:gridCol w:w="4220"/>
        <w:gridCol w:w="2520"/>
        <w:gridCol w:w="2720"/>
      </w:tblGrid>
      <w:tr w:rsidR="005C04CA" w:rsidRPr="00742085" w14:paraId="60BC9B05" w14:textId="77777777" w:rsidTr="005C04CA">
        <w:trPr>
          <w:trHeight w:val="386"/>
        </w:trPr>
        <w:tc>
          <w:tcPr>
            <w:tcW w:w="9460" w:type="dxa"/>
            <w:gridSpan w:val="3"/>
            <w:tcBorders>
              <w:top w:val="single" w:sz="8" w:space="0" w:color="000000"/>
              <w:left w:val="single" w:sz="8" w:space="0" w:color="000000"/>
              <w:bottom w:val="single" w:sz="8" w:space="0" w:color="000000"/>
              <w:right w:val="single" w:sz="8" w:space="0" w:color="000000"/>
            </w:tcBorders>
            <w:vAlign w:val="center"/>
            <w:hideMark/>
          </w:tcPr>
          <w:p w14:paraId="6178575E"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b/>
                <w:bCs/>
                <w:color w:val="000000"/>
                <w:kern w:val="28"/>
                <w:sz w:val="18"/>
                <w:szCs w:val="20"/>
                <w14:cntxtAlts/>
              </w:rPr>
              <w:lastRenderedPageBreak/>
              <w:t>History and Social Sciences</w:t>
            </w:r>
          </w:p>
        </w:tc>
      </w:tr>
      <w:tr w:rsidR="005C04CA" w:rsidRPr="00742085" w14:paraId="16C19B37" w14:textId="77777777" w:rsidTr="005C04CA">
        <w:trPr>
          <w:trHeight w:val="386"/>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3E9401E8"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American Government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4F19FB1F"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32C3A5EF"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POS 122       3</w:t>
            </w:r>
          </w:p>
        </w:tc>
      </w:tr>
      <w:tr w:rsidR="005C04CA" w:rsidRPr="00742085" w14:paraId="2C80BE46" w14:textId="77777777" w:rsidTr="005C04CA">
        <w:trPr>
          <w:trHeight w:val="460"/>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1C6C5B35"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 xml:space="preserve">History of the United States I: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03F3CC03"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3AE634B4"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HIS 105       3</w:t>
            </w:r>
          </w:p>
        </w:tc>
      </w:tr>
      <w:tr w:rsidR="005C04CA" w:rsidRPr="00742085" w14:paraId="3B11B78D"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621057F2" w14:textId="77777777" w:rsidR="005C04CA" w:rsidRPr="0047204D"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History of the United States II</w:t>
            </w:r>
            <w:r>
              <w:rPr>
                <w:rFonts w:eastAsia="Times New Roman" w:cs="Times New Roman"/>
                <w:color w:val="FF0000"/>
                <w:kern w:val="28"/>
                <w:sz w:val="18"/>
                <w:szCs w:val="20"/>
                <w14:cntxtAlts/>
              </w:rPr>
              <w: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280ADAEC"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437D5AD0"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HIS 106       3</w:t>
            </w:r>
          </w:p>
        </w:tc>
      </w:tr>
      <w:tr w:rsidR="005C04CA" w:rsidRPr="00742085" w14:paraId="50372987"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31BB7BD5"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Human Growth and Development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008A6B88"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594BE904"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PSY 265       3</w:t>
            </w:r>
          </w:p>
        </w:tc>
      </w:tr>
      <w:tr w:rsidR="005C04CA" w:rsidRPr="00742085" w14:paraId="6C12BED1"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6F40F4A2"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Introduction to Educational Psychology</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29F5EDD4"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5AB1A4F9"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EDU 201     3</w:t>
            </w:r>
          </w:p>
        </w:tc>
      </w:tr>
      <w:tr w:rsidR="005C04CA" w:rsidRPr="00742085" w14:paraId="125E8C39"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262F5A61"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Introductory Psychology</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01AAF7DC"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16F36461"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PSY 101       3</w:t>
            </w:r>
          </w:p>
        </w:tc>
      </w:tr>
      <w:tr w:rsidR="005C04CA" w:rsidRPr="00742085" w14:paraId="2CF3C936"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50362CEA"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Introductory Sociology</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4965EE6A"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66783771"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SOC 101       3</w:t>
            </w:r>
          </w:p>
        </w:tc>
      </w:tr>
      <w:tr w:rsidR="005C04CA" w:rsidRPr="00742085" w14:paraId="0C43B30A"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1F7AEA52"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Principles of Macroeconomics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497C0D20"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37106D73"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ECO 201       3</w:t>
            </w:r>
          </w:p>
        </w:tc>
      </w:tr>
      <w:tr w:rsidR="005C04CA" w:rsidRPr="00742085" w14:paraId="58A91276"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1C384D71"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Principles of Microeconomics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36FFB47B"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0ABB90A7"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ECO 202       3</w:t>
            </w:r>
          </w:p>
        </w:tc>
      </w:tr>
      <w:tr w:rsidR="005C04CA" w:rsidRPr="00742085" w14:paraId="3447DBDD"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693610C2"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Social Sciences and History</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5A2DBEC9"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27FD1CD5"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AA/AS ELECTIVE    6</w:t>
            </w:r>
          </w:p>
        </w:tc>
      </w:tr>
      <w:tr w:rsidR="005C04CA" w:rsidRPr="00742085" w14:paraId="630E0140"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hideMark/>
          </w:tcPr>
          <w:p w14:paraId="43CA87E0" w14:textId="77777777" w:rsidR="005C04CA" w:rsidRPr="00742085" w:rsidRDefault="005C04CA" w:rsidP="005C04CA">
            <w:pPr>
              <w:widowControl w:val="0"/>
              <w:spacing w:after="120" w:line="273" w:lineRule="auto"/>
              <w:rPr>
                <w:rFonts w:eastAsia="Times New Roman" w:cs="Arial"/>
                <w:color w:val="000000"/>
                <w:kern w:val="28"/>
                <w:sz w:val="18"/>
                <w:szCs w:val="20"/>
                <w14:cntxtAlts/>
              </w:rPr>
            </w:pPr>
            <w:r w:rsidRPr="00742085">
              <w:rPr>
                <w:rFonts w:eastAsia="Times New Roman" w:cs="Times New Roman"/>
                <w:color w:val="000000"/>
                <w:kern w:val="28"/>
                <w:sz w:val="18"/>
                <w:szCs w:val="20"/>
                <w14:cntxtAlts/>
              </w:rPr>
              <w:t>Western Civilization I: Ancient Near East to 1648</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4BCB6701" w14:textId="77777777" w:rsidR="005C04CA" w:rsidRPr="00742085" w:rsidRDefault="005C04CA" w:rsidP="005C04CA">
            <w:pPr>
              <w:widowControl w:val="0"/>
              <w:spacing w:after="12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hideMark/>
          </w:tcPr>
          <w:p w14:paraId="553B67E8" w14:textId="77777777" w:rsidR="005C04CA" w:rsidRPr="00742085" w:rsidRDefault="005C04CA" w:rsidP="005C04CA">
            <w:pPr>
              <w:widowControl w:val="0"/>
              <w:spacing w:after="0" w:line="273" w:lineRule="auto"/>
              <w:jc w:val="center"/>
              <w:rPr>
                <w:rFonts w:eastAsia="Times New Roman" w:cs="Arial"/>
                <w:color w:val="000000"/>
                <w:kern w:val="28"/>
                <w:sz w:val="18"/>
                <w:szCs w:val="20"/>
                <w14:cntxtAlts/>
              </w:rPr>
            </w:pPr>
            <w:r w:rsidRPr="00742085">
              <w:rPr>
                <w:rFonts w:eastAsia="Times New Roman" w:cs="Times New Roman"/>
                <w:color w:val="000000"/>
                <w:kern w:val="28"/>
                <w:sz w:val="18"/>
                <w:szCs w:val="20"/>
                <w14:cntxtAlts/>
              </w:rPr>
              <w:t>HIS 125       3</w:t>
            </w:r>
          </w:p>
        </w:tc>
      </w:tr>
      <w:tr w:rsidR="005C04CA" w:rsidRPr="00742085" w14:paraId="07DCE444"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2B52E984" w14:textId="77777777" w:rsidR="005C04CA" w:rsidRPr="00742085" w:rsidRDefault="005C04CA" w:rsidP="005C04CA">
            <w:pPr>
              <w:widowControl w:val="0"/>
              <w:spacing w:after="120" w:line="273" w:lineRule="auto"/>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Western Civilization II: 1648 to Present</w:t>
            </w:r>
          </w:p>
        </w:tc>
        <w:tc>
          <w:tcPr>
            <w:tcW w:w="2520" w:type="dxa"/>
            <w:tcBorders>
              <w:top w:val="single" w:sz="8" w:space="0" w:color="000000"/>
              <w:left w:val="single" w:sz="8" w:space="0" w:color="000000"/>
              <w:bottom w:val="single" w:sz="8" w:space="0" w:color="000000"/>
              <w:right w:val="single" w:sz="8" w:space="0" w:color="000000"/>
            </w:tcBorders>
            <w:vAlign w:val="center"/>
          </w:tcPr>
          <w:p w14:paraId="26D52AB2" w14:textId="77777777" w:rsidR="005C04CA" w:rsidRPr="00742085" w:rsidRDefault="005C04CA" w:rsidP="005C04CA">
            <w:pPr>
              <w:widowControl w:val="0"/>
              <w:spacing w:after="12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5AD3BBEA" w14:textId="77777777" w:rsidR="005C04CA" w:rsidRPr="00742085" w:rsidRDefault="005C04CA" w:rsidP="005C04CA">
            <w:pPr>
              <w:widowControl w:val="0"/>
              <w:spacing w:after="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HIS 126       3</w:t>
            </w:r>
          </w:p>
        </w:tc>
      </w:tr>
      <w:tr w:rsidR="005C04CA" w14:paraId="35334C0E" w14:textId="77777777" w:rsidTr="005C04CA">
        <w:trPr>
          <w:trHeight w:val="381"/>
        </w:trPr>
        <w:tc>
          <w:tcPr>
            <w:tcW w:w="9460" w:type="dxa"/>
            <w:gridSpan w:val="3"/>
            <w:tcBorders>
              <w:top w:val="single" w:sz="8" w:space="0" w:color="000000"/>
              <w:left w:val="single" w:sz="8" w:space="0" w:color="000000"/>
              <w:bottom w:val="single" w:sz="8" w:space="0" w:color="000000"/>
              <w:right w:val="single" w:sz="8" w:space="0" w:color="000000"/>
            </w:tcBorders>
            <w:vAlign w:val="center"/>
          </w:tcPr>
          <w:p w14:paraId="402DB987" w14:textId="77777777" w:rsidR="005C04CA" w:rsidRDefault="005C04CA" w:rsidP="005C04CA">
            <w:pPr>
              <w:widowControl w:val="0"/>
              <w:spacing w:after="120" w:line="273" w:lineRule="auto"/>
              <w:jc w:val="center"/>
              <w:rPr>
                <w:rFonts w:eastAsia="Times New Roman" w:cs="Times New Roman"/>
                <w:color w:val="000000"/>
                <w:kern w:val="28"/>
                <w:sz w:val="18"/>
                <w:szCs w:val="20"/>
                <w14:cntxtAlts/>
              </w:rPr>
            </w:pPr>
            <w:r w:rsidRPr="00544878">
              <w:rPr>
                <w:rFonts w:eastAsia="Times New Roman" w:cs="Times New Roman"/>
                <w:b/>
                <w:bCs/>
                <w:color w:val="000000"/>
                <w:kern w:val="28"/>
                <w:sz w:val="18"/>
                <w:szCs w:val="20"/>
                <w14:cntxtAlts/>
              </w:rPr>
              <w:t xml:space="preserve"> Science and Mathematics</w:t>
            </w:r>
          </w:p>
        </w:tc>
      </w:tr>
      <w:tr w:rsidR="005C04CA" w14:paraId="4F65F3E8"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0BF99107" w14:textId="77777777" w:rsidR="005C04CA" w:rsidRPr="00531399" w:rsidRDefault="005C04CA" w:rsidP="005C04CA">
            <w:pPr>
              <w:widowControl w:val="0"/>
              <w:spacing w:after="120" w:line="273" w:lineRule="auto"/>
              <w:rPr>
                <w:rFonts w:eastAsia="Times New Roman" w:cs="Times New Roman"/>
                <w:color w:val="000000"/>
                <w:kern w:val="28"/>
                <w:sz w:val="18"/>
                <w:szCs w:val="20"/>
                <w14:cntxtAlts/>
              </w:rPr>
            </w:pPr>
            <w:r w:rsidRPr="00531399">
              <w:rPr>
                <w:rFonts w:eastAsia="Times New Roman" w:cs="Times New Roman"/>
                <w:color w:val="000000"/>
                <w:kern w:val="28"/>
                <w:sz w:val="18"/>
                <w:szCs w:val="20"/>
                <w14:cntxtAlts/>
              </w:rPr>
              <w:t>Biology</w:t>
            </w:r>
          </w:p>
        </w:tc>
        <w:tc>
          <w:tcPr>
            <w:tcW w:w="2520" w:type="dxa"/>
            <w:tcBorders>
              <w:top w:val="single" w:sz="8" w:space="0" w:color="000000"/>
              <w:left w:val="single" w:sz="8" w:space="0" w:color="000000"/>
              <w:bottom w:val="single" w:sz="8" w:space="0" w:color="000000"/>
              <w:right w:val="single" w:sz="8" w:space="0" w:color="000000"/>
            </w:tcBorders>
            <w:vAlign w:val="center"/>
          </w:tcPr>
          <w:p w14:paraId="003D6827" w14:textId="77777777" w:rsidR="005C04CA" w:rsidRPr="00531399" w:rsidRDefault="005C04CA" w:rsidP="005C04CA">
            <w:pPr>
              <w:widowControl w:val="0"/>
              <w:spacing w:after="120" w:line="273" w:lineRule="auto"/>
              <w:jc w:val="center"/>
              <w:rPr>
                <w:rFonts w:eastAsia="Times New Roman" w:cs="Times New Roman"/>
                <w:color w:val="000000"/>
                <w:kern w:val="28"/>
                <w:sz w:val="18"/>
                <w:szCs w:val="20"/>
                <w14:cntxtAlts/>
              </w:rPr>
            </w:pPr>
            <w:r w:rsidRPr="00531399">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4ED152E5" w14:textId="77777777" w:rsidR="005C04CA" w:rsidRPr="00531399" w:rsidRDefault="005C04CA" w:rsidP="005C04CA">
            <w:pPr>
              <w:widowControl w:val="0"/>
              <w:spacing w:after="0" w:line="273" w:lineRule="auto"/>
              <w:jc w:val="center"/>
              <w:rPr>
                <w:rFonts w:eastAsia="Times New Roman" w:cs="Times New Roman"/>
                <w:color w:val="000000"/>
                <w:kern w:val="28"/>
                <w:sz w:val="18"/>
                <w:szCs w:val="20"/>
                <w14:cntxtAlts/>
              </w:rPr>
            </w:pPr>
            <w:r w:rsidRPr="00531399">
              <w:rPr>
                <w:rFonts w:eastAsia="Times New Roman" w:cs="Times New Roman"/>
                <w:color w:val="000000"/>
                <w:kern w:val="28"/>
                <w:sz w:val="18"/>
                <w:szCs w:val="20"/>
                <w14:cntxtAlts/>
              </w:rPr>
              <w:t>BIO 101      4</w:t>
            </w:r>
          </w:p>
        </w:tc>
      </w:tr>
      <w:tr w:rsidR="005C04CA" w14:paraId="72F71AB3"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154AF5E8" w14:textId="77777777" w:rsidR="005C04CA" w:rsidRDefault="005C04CA" w:rsidP="005C04CA">
            <w:pPr>
              <w:widowControl w:val="0"/>
              <w:spacing w:after="120" w:line="273" w:lineRule="auto"/>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Calculus</w:t>
            </w:r>
          </w:p>
        </w:tc>
        <w:tc>
          <w:tcPr>
            <w:tcW w:w="2520" w:type="dxa"/>
            <w:tcBorders>
              <w:top w:val="single" w:sz="8" w:space="0" w:color="000000"/>
              <w:left w:val="single" w:sz="8" w:space="0" w:color="000000"/>
              <w:bottom w:val="single" w:sz="8" w:space="0" w:color="000000"/>
              <w:right w:val="single" w:sz="8" w:space="0" w:color="000000"/>
            </w:tcBorders>
            <w:vAlign w:val="center"/>
          </w:tcPr>
          <w:p w14:paraId="77C88AF6" w14:textId="77777777" w:rsidR="005C04CA" w:rsidRPr="00742085" w:rsidRDefault="005C04CA" w:rsidP="005C04CA">
            <w:pPr>
              <w:widowControl w:val="0"/>
              <w:spacing w:after="12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6387FCB8" w14:textId="77777777" w:rsidR="005C04CA" w:rsidRDefault="005C04CA" w:rsidP="005C04CA">
            <w:pPr>
              <w:widowControl w:val="0"/>
              <w:spacing w:after="0" w:line="273" w:lineRule="auto"/>
              <w:jc w:val="center"/>
              <w:rPr>
                <w:rFonts w:eastAsia="Times New Roman" w:cs="Times New Roman"/>
                <w:color w:val="000000"/>
                <w:kern w:val="28"/>
                <w:sz w:val="18"/>
                <w:szCs w:val="20"/>
                <w14:cntxtAlts/>
              </w:rPr>
            </w:pPr>
            <w:r>
              <w:rPr>
                <w:rFonts w:eastAsia="Times New Roman" w:cs="Times New Roman"/>
                <w:color w:val="000000"/>
                <w:kern w:val="28"/>
                <w:sz w:val="18"/>
                <w:szCs w:val="20"/>
                <w14:cntxtAlts/>
              </w:rPr>
              <w:t>MAT 240  5</w:t>
            </w:r>
          </w:p>
        </w:tc>
      </w:tr>
      <w:tr w:rsidR="005C04CA" w14:paraId="70A1B03D"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0CC82889" w14:textId="77777777" w:rsidR="005C04CA" w:rsidRDefault="005C04CA" w:rsidP="005C04CA">
            <w:pPr>
              <w:widowControl w:val="0"/>
              <w:spacing w:after="120" w:line="273" w:lineRule="auto"/>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Chemistry</w:t>
            </w:r>
          </w:p>
        </w:tc>
        <w:tc>
          <w:tcPr>
            <w:tcW w:w="2520" w:type="dxa"/>
            <w:tcBorders>
              <w:top w:val="single" w:sz="8" w:space="0" w:color="000000"/>
              <w:left w:val="single" w:sz="8" w:space="0" w:color="000000"/>
              <w:bottom w:val="single" w:sz="8" w:space="0" w:color="000000"/>
              <w:right w:val="single" w:sz="8" w:space="0" w:color="000000"/>
            </w:tcBorders>
            <w:vAlign w:val="center"/>
          </w:tcPr>
          <w:p w14:paraId="75C7CBA2" w14:textId="77777777" w:rsidR="005C04CA" w:rsidRPr="00742085" w:rsidRDefault="005C04CA" w:rsidP="005C04CA">
            <w:pPr>
              <w:widowControl w:val="0"/>
              <w:spacing w:after="12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0CDC0B14" w14:textId="77777777" w:rsidR="005C04CA" w:rsidRDefault="005C04CA" w:rsidP="005C04CA">
            <w:pPr>
              <w:widowControl w:val="0"/>
              <w:spacing w:after="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CHM 110 &amp; 120      8</w:t>
            </w:r>
          </w:p>
        </w:tc>
      </w:tr>
      <w:tr w:rsidR="005C04CA" w14:paraId="6195DD37"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05F31A49" w14:textId="77777777" w:rsidR="005C04CA" w:rsidRDefault="005C04CA" w:rsidP="005C04CA">
            <w:pPr>
              <w:widowControl w:val="0"/>
              <w:spacing w:after="120" w:line="273" w:lineRule="auto"/>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College Algebra</w:t>
            </w:r>
          </w:p>
        </w:tc>
        <w:tc>
          <w:tcPr>
            <w:tcW w:w="2520" w:type="dxa"/>
            <w:tcBorders>
              <w:top w:val="single" w:sz="8" w:space="0" w:color="000000"/>
              <w:left w:val="single" w:sz="8" w:space="0" w:color="000000"/>
              <w:bottom w:val="single" w:sz="8" w:space="0" w:color="000000"/>
              <w:right w:val="single" w:sz="8" w:space="0" w:color="000000"/>
            </w:tcBorders>
            <w:vAlign w:val="center"/>
          </w:tcPr>
          <w:p w14:paraId="5A441B64" w14:textId="77777777" w:rsidR="005C04CA" w:rsidRPr="00742085" w:rsidRDefault="005C04CA" w:rsidP="005C04CA">
            <w:pPr>
              <w:widowControl w:val="0"/>
              <w:spacing w:after="12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01DBA000" w14:textId="77777777" w:rsidR="005C04CA" w:rsidRDefault="005C04CA" w:rsidP="005C04CA">
            <w:pPr>
              <w:widowControl w:val="0"/>
              <w:spacing w:after="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MAT 130     4</w:t>
            </w:r>
          </w:p>
        </w:tc>
      </w:tr>
      <w:tr w:rsidR="005C04CA" w14:paraId="4C1A65B4"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4D54702F" w14:textId="77777777" w:rsidR="005C04CA" w:rsidRDefault="005C04CA" w:rsidP="005C04CA">
            <w:pPr>
              <w:widowControl w:val="0"/>
              <w:spacing w:after="120" w:line="273" w:lineRule="auto"/>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College Mathematics</w:t>
            </w:r>
          </w:p>
        </w:tc>
        <w:tc>
          <w:tcPr>
            <w:tcW w:w="2520" w:type="dxa"/>
            <w:tcBorders>
              <w:top w:val="single" w:sz="8" w:space="0" w:color="000000"/>
              <w:left w:val="single" w:sz="8" w:space="0" w:color="000000"/>
              <w:bottom w:val="single" w:sz="8" w:space="0" w:color="000000"/>
              <w:right w:val="single" w:sz="8" w:space="0" w:color="000000"/>
            </w:tcBorders>
            <w:vAlign w:val="center"/>
          </w:tcPr>
          <w:p w14:paraId="3B608674" w14:textId="77777777" w:rsidR="005C04CA" w:rsidRPr="00742085" w:rsidRDefault="005C04CA" w:rsidP="005C04CA">
            <w:pPr>
              <w:widowControl w:val="0"/>
              <w:spacing w:after="12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0112DFA5" w14:textId="54E15539" w:rsidR="005C04CA" w:rsidRDefault="005C04CA" w:rsidP="005C04CA">
            <w:pPr>
              <w:widowControl w:val="0"/>
              <w:spacing w:after="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 xml:space="preserve">MAT 109     </w:t>
            </w:r>
            <w:r w:rsidR="00967615">
              <w:rPr>
                <w:rFonts w:eastAsia="Times New Roman" w:cs="Times New Roman"/>
                <w:color w:val="000000"/>
                <w:kern w:val="28"/>
                <w:sz w:val="18"/>
                <w:szCs w:val="20"/>
                <w14:cntxtAlts/>
              </w:rPr>
              <w:t>3</w:t>
            </w:r>
          </w:p>
        </w:tc>
      </w:tr>
      <w:tr w:rsidR="005C04CA" w14:paraId="64421EB5"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2BBC7D0A" w14:textId="77777777" w:rsidR="005C04CA" w:rsidRPr="00263C71" w:rsidRDefault="005C04CA" w:rsidP="005C04CA">
            <w:pPr>
              <w:widowControl w:val="0"/>
              <w:spacing w:after="120" w:line="273" w:lineRule="auto"/>
              <w:rPr>
                <w:rFonts w:eastAsia="Times New Roman" w:cs="Times New Roman"/>
                <w:color w:val="000000"/>
                <w:kern w:val="28"/>
                <w:sz w:val="18"/>
                <w:szCs w:val="20"/>
                <w:highlight w:val="cyan"/>
                <w14:cntxtAlts/>
              </w:rPr>
            </w:pPr>
            <w:r w:rsidRPr="00186C94">
              <w:rPr>
                <w:rFonts w:eastAsia="Times New Roman" w:cs="Times New Roman"/>
                <w:color w:val="000000"/>
                <w:kern w:val="28"/>
                <w:sz w:val="18"/>
                <w:szCs w:val="20"/>
                <w14:cntxtAlts/>
              </w:rPr>
              <w:t>Natural Sciences</w:t>
            </w:r>
          </w:p>
        </w:tc>
        <w:tc>
          <w:tcPr>
            <w:tcW w:w="2520" w:type="dxa"/>
            <w:tcBorders>
              <w:top w:val="single" w:sz="8" w:space="0" w:color="000000"/>
              <w:left w:val="single" w:sz="8" w:space="0" w:color="000000"/>
              <w:bottom w:val="single" w:sz="8" w:space="0" w:color="000000"/>
              <w:right w:val="single" w:sz="8" w:space="0" w:color="000000"/>
            </w:tcBorders>
            <w:vAlign w:val="center"/>
          </w:tcPr>
          <w:p w14:paraId="7915B4FB" w14:textId="77777777" w:rsidR="005C04CA" w:rsidRPr="00263C71" w:rsidRDefault="005C04CA" w:rsidP="005C04CA">
            <w:pPr>
              <w:widowControl w:val="0"/>
              <w:spacing w:after="120" w:line="273" w:lineRule="auto"/>
              <w:jc w:val="center"/>
              <w:rPr>
                <w:rFonts w:eastAsia="Times New Roman" w:cs="Times New Roman"/>
                <w:color w:val="000000"/>
                <w:kern w:val="28"/>
                <w:sz w:val="18"/>
                <w:szCs w:val="20"/>
                <w:highlight w:val="cyan"/>
                <w14:cntxtAlts/>
              </w:rPr>
            </w:pPr>
            <w:r w:rsidRPr="00186C94">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64E92D88" w14:textId="0A35FF61" w:rsidR="00263C71" w:rsidRDefault="00186C94">
            <w:pPr>
              <w:pStyle w:val="CommentText"/>
            </w:pPr>
            <w:r>
              <w:rPr>
                <w:rFonts w:eastAsia="Times New Roman" w:cs="Times New Roman"/>
                <w:color w:val="000000"/>
                <w:kern w:val="28"/>
                <w:sz w:val="18"/>
                <w14:cntxtAlts/>
              </w:rPr>
              <w:t xml:space="preserve">         </w:t>
            </w:r>
            <w:r w:rsidR="005C04CA" w:rsidRPr="00186C94">
              <w:rPr>
                <w:rFonts w:eastAsia="Times New Roman" w:cs="Times New Roman"/>
                <w:color w:val="000000"/>
                <w:kern w:val="28"/>
                <w:sz w:val="18"/>
                <w14:cntxtAlts/>
              </w:rPr>
              <w:t>AA/AS Life Sci Gen Ed 4</w:t>
            </w:r>
          </w:p>
          <w:p w14:paraId="50CD04E8" w14:textId="26D9DDC0" w:rsidR="005C04CA" w:rsidRPr="00263C71" w:rsidRDefault="005C04CA" w:rsidP="005C04CA">
            <w:pPr>
              <w:widowControl w:val="0"/>
              <w:spacing w:after="0" w:line="273" w:lineRule="auto"/>
              <w:jc w:val="center"/>
              <w:rPr>
                <w:rFonts w:eastAsia="Times New Roman" w:cs="Times New Roman"/>
                <w:color w:val="000000"/>
                <w:kern w:val="28"/>
                <w:sz w:val="18"/>
                <w:szCs w:val="20"/>
                <w:highlight w:val="cyan"/>
                <w14:cntxtAlts/>
              </w:rPr>
            </w:pPr>
          </w:p>
        </w:tc>
      </w:tr>
      <w:tr w:rsidR="005C04CA" w14:paraId="247CE900" w14:textId="77777777" w:rsidTr="005C04CA">
        <w:trPr>
          <w:trHeight w:val="381"/>
        </w:trPr>
        <w:tc>
          <w:tcPr>
            <w:tcW w:w="4220" w:type="dxa"/>
            <w:tcBorders>
              <w:top w:val="single" w:sz="8" w:space="0" w:color="000000"/>
              <w:left w:val="single" w:sz="8" w:space="0" w:color="000000"/>
              <w:bottom w:val="single" w:sz="8" w:space="0" w:color="000000"/>
              <w:right w:val="single" w:sz="8" w:space="0" w:color="000000"/>
            </w:tcBorders>
            <w:vAlign w:val="center"/>
          </w:tcPr>
          <w:p w14:paraId="57A0EB35" w14:textId="77777777" w:rsidR="005C04CA" w:rsidRDefault="005C04CA" w:rsidP="005C04CA">
            <w:pPr>
              <w:widowControl w:val="0"/>
              <w:spacing w:after="120" w:line="273" w:lineRule="auto"/>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Pre-calculus</w:t>
            </w:r>
          </w:p>
        </w:tc>
        <w:tc>
          <w:tcPr>
            <w:tcW w:w="2520" w:type="dxa"/>
            <w:tcBorders>
              <w:top w:val="single" w:sz="8" w:space="0" w:color="000000"/>
              <w:left w:val="single" w:sz="8" w:space="0" w:color="000000"/>
              <w:bottom w:val="single" w:sz="8" w:space="0" w:color="000000"/>
              <w:right w:val="single" w:sz="8" w:space="0" w:color="000000"/>
            </w:tcBorders>
            <w:vAlign w:val="center"/>
          </w:tcPr>
          <w:p w14:paraId="536C27D8" w14:textId="77777777" w:rsidR="005C04CA" w:rsidRPr="00742085" w:rsidRDefault="005C04CA" w:rsidP="005C04CA">
            <w:pPr>
              <w:widowControl w:val="0"/>
              <w:spacing w:after="12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50</w:t>
            </w:r>
          </w:p>
        </w:tc>
        <w:tc>
          <w:tcPr>
            <w:tcW w:w="2720" w:type="dxa"/>
            <w:tcBorders>
              <w:top w:val="single" w:sz="8" w:space="0" w:color="000000"/>
              <w:left w:val="single" w:sz="8" w:space="0" w:color="000000"/>
              <w:bottom w:val="single" w:sz="8" w:space="0" w:color="000000"/>
              <w:right w:val="single" w:sz="8" w:space="0" w:color="000000"/>
            </w:tcBorders>
            <w:vAlign w:val="center"/>
          </w:tcPr>
          <w:p w14:paraId="77417044" w14:textId="77777777" w:rsidR="005C04CA" w:rsidRDefault="005C04CA" w:rsidP="005C04CA">
            <w:pPr>
              <w:widowControl w:val="0"/>
              <w:spacing w:after="0" w:line="273" w:lineRule="auto"/>
              <w:jc w:val="center"/>
              <w:rPr>
                <w:rFonts w:eastAsia="Times New Roman" w:cs="Times New Roman"/>
                <w:color w:val="000000"/>
                <w:kern w:val="28"/>
                <w:sz w:val="18"/>
                <w:szCs w:val="20"/>
                <w14:cntxtAlts/>
              </w:rPr>
            </w:pPr>
            <w:r w:rsidRPr="00544878">
              <w:rPr>
                <w:rFonts w:eastAsia="Times New Roman" w:cs="Times New Roman"/>
                <w:color w:val="000000"/>
                <w:kern w:val="28"/>
                <w:sz w:val="18"/>
                <w:szCs w:val="20"/>
                <w14:cntxtAlts/>
              </w:rPr>
              <w:t>AA/AS ELECTIVE 4</w:t>
            </w:r>
          </w:p>
        </w:tc>
      </w:tr>
    </w:tbl>
    <w:p w14:paraId="67693A20" w14:textId="6A7E7091" w:rsidR="005C04CA" w:rsidRDefault="003402E1" w:rsidP="00B56CC9">
      <w:pPr>
        <w:widowControl w:val="0"/>
        <w:spacing w:after="120" w:line="285" w:lineRule="auto"/>
        <w:rPr>
          <w:rFonts w:eastAsia="Times New Roman" w:cstheme="minorHAnsi"/>
          <w:b/>
          <w:bCs/>
          <w:color w:val="000000"/>
          <w:kern w:val="28"/>
          <w:sz w:val="24"/>
          <w:szCs w:val="24"/>
          <w14:cntxtAlts/>
        </w:rPr>
      </w:pPr>
      <w:r w:rsidRPr="003402E1">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6FF368D" wp14:editId="07DC8416">
                <wp:simplePos x="0" y="0"/>
                <wp:positionH relativeFrom="column">
                  <wp:posOffset>457200</wp:posOffset>
                </wp:positionH>
                <wp:positionV relativeFrom="paragraph">
                  <wp:posOffset>457200</wp:posOffset>
                </wp:positionV>
                <wp:extent cx="6858000" cy="8848725"/>
                <wp:effectExtent l="0" t="0" r="0" b="0"/>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8487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1D2F" id="Control 5" o:spid="_x0000_s1026" style="position:absolute;margin-left:36pt;margin-top:36pt;width:540pt;height:696.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" filled="f" stroked="f" insetpen="t">
                <v:shadow color="#d6ecff"/>
                <o:lock v:ext="edit" shapetype="t"/>
                <v:textbox inset="0,0,0,0"/>
              </v:rect>
            </w:pict>
          </mc:Fallback>
        </mc:AlternateContent>
      </w:r>
    </w:p>
    <w:p w14:paraId="7956A973"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4704E2D9"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309EA32B"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34E2E927"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1B2C90FF"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37A1E975"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043F3EE1"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2807F3BB"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215287AB" w14:textId="77777777" w:rsidR="00414642" w:rsidRDefault="00414642" w:rsidP="00B56CC9">
      <w:pPr>
        <w:widowControl w:val="0"/>
        <w:spacing w:after="120" w:line="285" w:lineRule="auto"/>
        <w:rPr>
          <w:rFonts w:eastAsia="Times New Roman" w:cstheme="minorHAnsi"/>
          <w:b/>
          <w:bCs/>
          <w:color w:val="000000"/>
          <w:kern w:val="28"/>
          <w:sz w:val="24"/>
          <w:szCs w:val="24"/>
          <w14:cntxtAlts/>
        </w:rPr>
      </w:pPr>
    </w:p>
    <w:p w14:paraId="1069657B" w14:textId="541E1683" w:rsidR="00B56CC9" w:rsidRPr="00B56CC9" w:rsidRDefault="00B56CC9" w:rsidP="00B56CC9">
      <w:pPr>
        <w:widowControl w:val="0"/>
        <w:spacing w:after="120" w:line="285" w:lineRule="auto"/>
        <w:rPr>
          <w:rFonts w:eastAsia="Times New Roman" w:cstheme="minorHAnsi"/>
          <w:b/>
          <w:bCs/>
          <w:color w:val="000000"/>
          <w:kern w:val="28"/>
          <w:sz w:val="24"/>
          <w:szCs w:val="24"/>
          <w14:cntxtAlts/>
        </w:rPr>
      </w:pPr>
      <w:r w:rsidRPr="00B56CC9">
        <w:rPr>
          <w:rFonts w:eastAsia="Times New Roman" w:cstheme="minorHAnsi"/>
          <w:b/>
          <w:bCs/>
          <w:color w:val="000000"/>
          <w:kern w:val="28"/>
          <w:sz w:val="24"/>
          <w:szCs w:val="24"/>
          <w14:cntxtAlts/>
        </w:rPr>
        <w:t>D</w:t>
      </w:r>
      <w:r>
        <w:rPr>
          <w:rFonts w:eastAsia="Times New Roman" w:cstheme="minorHAnsi"/>
          <w:b/>
          <w:bCs/>
          <w:color w:val="000000"/>
          <w:kern w:val="28"/>
          <w:sz w:val="24"/>
          <w:szCs w:val="24"/>
          <w14:cntxtAlts/>
        </w:rPr>
        <w:t>EFENSE ACTIVITY FOR NON-TRADITIONAL EDUCATION SUPPORT (D</w:t>
      </w:r>
      <w:r w:rsidRPr="00B56CC9">
        <w:rPr>
          <w:rFonts w:eastAsia="Times New Roman" w:cstheme="minorHAnsi"/>
          <w:b/>
          <w:bCs/>
          <w:color w:val="000000"/>
          <w:kern w:val="28"/>
          <w:sz w:val="24"/>
          <w:szCs w:val="24"/>
          <w14:cntxtAlts/>
        </w:rPr>
        <w:t>ANTES</w:t>
      </w:r>
      <w:r>
        <w:rPr>
          <w:rFonts w:eastAsia="Times New Roman" w:cstheme="minorHAnsi"/>
          <w:b/>
          <w:bCs/>
          <w:color w:val="000000"/>
          <w:kern w:val="28"/>
          <w:sz w:val="24"/>
          <w:szCs w:val="24"/>
          <w14:cntxtAlts/>
        </w:rPr>
        <w:t>)</w:t>
      </w:r>
      <w:r w:rsidR="00B41CC1">
        <w:rPr>
          <w:rFonts w:eastAsia="Times New Roman" w:cstheme="minorHAnsi"/>
          <w:b/>
          <w:bCs/>
          <w:color w:val="000000"/>
          <w:kern w:val="28"/>
          <w:sz w:val="24"/>
          <w:szCs w:val="24"/>
          <w14:cntxtAlts/>
        </w:rPr>
        <w:t>/UNITED STATES ARMED FORCES INSTITUTE (USAF)</w:t>
      </w:r>
    </w:p>
    <w:p w14:paraId="3666E837" w14:textId="506C982A" w:rsidR="00B56CC9" w:rsidRPr="00B56CC9" w:rsidRDefault="00B56CC9" w:rsidP="00B56CC9">
      <w:pPr>
        <w:spacing w:before="100" w:beforeAutospacing="1" w:after="100" w:afterAutospacing="1" w:line="240" w:lineRule="auto"/>
        <w:rPr>
          <w:rFonts w:eastAsia="Times New Roman" w:cstheme="minorHAnsi"/>
          <w:sz w:val="24"/>
          <w:szCs w:val="24"/>
          <w:lang w:val="en"/>
        </w:rPr>
      </w:pPr>
      <w:r w:rsidRPr="00B56CC9">
        <w:rPr>
          <w:rFonts w:eastAsia="Times New Roman" w:cstheme="minorHAnsi"/>
          <w:sz w:val="24"/>
          <w:szCs w:val="24"/>
          <w:lang w:val="en"/>
        </w:rPr>
        <w:t>Credit may be given for coursework applicable to a Carl Sandburg College curriculum</w:t>
      </w:r>
      <w:r w:rsidR="00E6443B">
        <w:rPr>
          <w:rFonts w:eastAsia="Times New Roman" w:cstheme="minorHAnsi"/>
          <w:sz w:val="24"/>
          <w:szCs w:val="24"/>
          <w:lang w:val="en"/>
        </w:rPr>
        <w:t>,</w:t>
      </w:r>
      <w:r w:rsidRPr="00B56CC9">
        <w:rPr>
          <w:rFonts w:eastAsia="Times New Roman" w:cstheme="minorHAnsi"/>
          <w:sz w:val="24"/>
          <w:szCs w:val="24"/>
          <w:lang w:val="en"/>
        </w:rPr>
        <w:t xml:space="preserve"> which was taken through the Defense Activity for Non-Traditional Education Support (DANTES) or under the United States Armed Forces Institute (USAFI), provided the course is recommended by the American Council on Education. The student must submit official transcripts </w:t>
      </w:r>
      <w:r w:rsidR="00B41CC1">
        <w:rPr>
          <w:rFonts w:eastAsia="Times New Roman" w:cstheme="minorHAnsi"/>
          <w:sz w:val="24"/>
          <w:szCs w:val="24"/>
          <w:lang w:val="en"/>
        </w:rPr>
        <w:t>indicating</w:t>
      </w:r>
      <w:r w:rsidRPr="00B56CC9">
        <w:rPr>
          <w:rFonts w:eastAsia="Times New Roman" w:cstheme="minorHAnsi"/>
          <w:sz w:val="24"/>
          <w:szCs w:val="24"/>
          <w:lang w:val="en"/>
        </w:rPr>
        <w:t xml:space="preserve"> satisfactory completion of the work to the Admissions and Records Office.</w:t>
      </w:r>
    </w:p>
    <w:p w14:paraId="074C44EA" w14:textId="0523E5EE" w:rsidR="00B56CC9" w:rsidRDefault="00E6443B" w:rsidP="00544878">
      <w:pPr>
        <w:widowControl w:val="0"/>
        <w:spacing w:after="120" w:line="285" w:lineRule="auto"/>
        <w:rPr>
          <w:rFonts w:eastAsia="Times New Roman" w:cstheme="minorHAnsi"/>
          <w:b/>
          <w:color w:val="000000"/>
          <w:kern w:val="28"/>
          <w:sz w:val="24"/>
          <w:szCs w:val="24"/>
          <w14:cntxtAlts/>
        </w:rPr>
      </w:pPr>
      <w:r>
        <w:rPr>
          <w:rFonts w:eastAsia="Times New Roman" w:cstheme="minorHAnsi"/>
          <w:b/>
          <w:color w:val="000000"/>
          <w:kern w:val="28"/>
          <w:sz w:val="24"/>
          <w:szCs w:val="24"/>
          <w14:cntxtAlts/>
        </w:rPr>
        <w:t>INTERNATIONAL BACCALAUREATE EXAM</w:t>
      </w:r>
    </w:p>
    <w:p w14:paraId="487EB72E" w14:textId="1C59F586" w:rsidR="00BB4933" w:rsidRPr="00B56CC9" w:rsidRDefault="00BB4933" w:rsidP="00E6443B">
      <w:pPr>
        <w:spacing w:after="120" w:line="240" w:lineRule="auto"/>
        <w:rPr>
          <w:rFonts w:cstheme="minorHAnsi"/>
          <w:color w:val="000000"/>
          <w:sz w:val="24"/>
          <w:szCs w:val="24"/>
        </w:rPr>
      </w:pPr>
      <w:r w:rsidRPr="00B56CC9">
        <w:rPr>
          <w:rFonts w:cstheme="minorHAnsi"/>
          <w:color w:val="000000"/>
          <w:sz w:val="24"/>
          <w:szCs w:val="24"/>
        </w:rPr>
        <w:t>The International Baccala</w:t>
      </w:r>
      <w:r w:rsidR="00E6443B">
        <w:rPr>
          <w:rFonts w:cstheme="minorHAnsi"/>
          <w:color w:val="000000"/>
          <w:sz w:val="24"/>
          <w:szCs w:val="24"/>
        </w:rPr>
        <w:t>ureate (IB) Diploma Program</w:t>
      </w:r>
      <w:r w:rsidRPr="00B56CC9">
        <w:rPr>
          <w:rFonts w:cstheme="minorHAnsi"/>
          <w:color w:val="000000"/>
          <w:sz w:val="24"/>
          <w:szCs w:val="24"/>
        </w:rPr>
        <w:t xml:space="preserve"> is a challenging curriculum offered to high school students around the world between the ages of 16 to 19. The curriculum is</w:t>
      </w:r>
      <w:r w:rsidR="00C20C5A">
        <w:rPr>
          <w:rFonts w:cstheme="minorHAnsi"/>
          <w:color w:val="000000"/>
          <w:sz w:val="24"/>
          <w:szCs w:val="24"/>
        </w:rPr>
        <w:t xml:space="preserve"> </w:t>
      </w:r>
      <w:r w:rsidRPr="00B56CC9">
        <w:rPr>
          <w:rFonts w:cstheme="minorHAnsi"/>
          <w:color w:val="000000"/>
          <w:sz w:val="24"/>
          <w:szCs w:val="24"/>
        </w:rPr>
        <w:t>designed to prepare high school students for the transition into advanced post-secondary coursework.             </w:t>
      </w:r>
    </w:p>
    <w:p w14:paraId="2163115D" w14:textId="6824DEB6" w:rsidR="00544878" w:rsidRPr="00B56CC9" w:rsidRDefault="00C20C5A" w:rsidP="00544878">
      <w:pPr>
        <w:widowControl w:val="0"/>
        <w:spacing w:after="120" w:line="285" w:lineRule="auto"/>
        <w:rPr>
          <w:rFonts w:eastAsia="Times New Roman" w:cstheme="minorHAnsi"/>
          <w:b/>
          <w:bCs/>
          <w:color w:val="000000"/>
          <w:kern w:val="28"/>
          <w:sz w:val="24"/>
          <w:szCs w:val="24"/>
          <w14:cntxtAlts/>
        </w:rPr>
      </w:pPr>
      <w:r>
        <w:rPr>
          <w:rFonts w:eastAsia="Times New Roman" w:cstheme="minorHAnsi"/>
          <w:b/>
          <w:bCs/>
          <w:color w:val="000000"/>
          <w:kern w:val="28"/>
          <w:sz w:val="24"/>
          <w:szCs w:val="24"/>
          <w14:cntxtAlts/>
        </w:rPr>
        <w:br/>
      </w:r>
      <w:r w:rsidR="00544878" w:rsidRPr="00B56CC9">
        <w:rPr>
          <w:rFonts w:eastAsia="Times New Roman" w:cstheme="minorHAnsi"/>
          <w:b/>
          <w:bCs/>
          <w:color w:val="000000"/>
          <w:kern w:val="28"/>
          <w:sz w:val="24"/>
          <w:szCs w:val="24"/>
          <w14:cntxtAlts/>
        </w:rPr>
        <w:t>MILITARY SERVICE CREDIT</w:t>
      </w:r>
    </w:p>
    <w:p w14:paraId="724580C2" w14:textId="496E815E" w:rsidR="0018619F" w:rsidRPr="00B56CC9" w:rsidRDefault="0018619F" w:rsidP="0018619F">
      <w:pPr>
        <w:spacing w:before="100" w:beforeAutospacing="1" w:after="100" w:afterAutospacing="1" w:line="240" w:lineRule="auto"/>
        <w:rPr>
          <w:rFonts w:eastAsia="Times New Roman" w:cstheme="minorHAnsi"/>
          <w:sz w:val="24"/>
          <w:szCs w:val="24"/>
          <w:lang w:val="en"/>
        </w:rPr>
      </w:pPr>
      <w:r w:rsidRPr="00B56CC9">
        <w:rPr>
          <w:rFonts w:eastAsia="Times New Roman" w:cstheme="minorHAnsi"/>
          <w:sz w:val="24"/>
          <w:szCs w:val="24"/>
          <w:lang w:val="en"/>
        </w:rPr>
        <w:t xml:space="preserve">Credit for </w:t>
      </w:r>
      <w:r w:rsidR="00A6284A">
        <w:rPr>
          <w:rFonts w:eastAsia="Times New Roman" w:cstheme="minorHAnsi"/>
          <w:sz w:val="24"/>
          <w:szCs w:val="24"/>
          <w:lang w:val="en"/>
        </w:rPr>
        <w:t>three (</w:t>
      </w:r>
      <w:r w:rsidRPr="00B56CC9">
        <w:rPr>
          <w:rFonts w:eastAsia="Times New Roman" w:cstheme="minorHAnsi"/>
          <w:sz w:val="24"/>
          <w:szCs w:val="24"/>
          <w:lang w:val="en"/>
        </w:rPr>
        <w:t>3</w:t>
      </w:r>
      <w:r w:rsidR="00A6284A">
        <w:rPr>
          <w:rFonts w:eastAsia="Times New Roman" w:cstheme="minorHAnsi"/>
          <w:sz w:val="24"/>
          <w:szCs w:val="24"/>
          <w:lang w:val="en"/>
        </w:rPr>
        <w:t>)</w:t>
      </w:r>
      <w:r w:rsidRPr="00B56CC9">
        <w:rPr>
          <w:rFonts w:eastAsia="Times New Roman" w:cstheme="minorHAnsi"/>
          <w:sz w:val="24"/>
          <w:szCs w:val="24"/>
          <w:lang w:val="en"/>
        </w:rPr>
        <w:t xml:space="preserve"> semester hours of physical education and </w:t>
      </w:r>
      <w:r w:rsidR="00A6284A">
        <w:rPr>
          <w:rFonts w:eastAsia="Times New Roman" w:cstheme="minorHAnsi"/>
          <w:sz w:val="24"/>
          <w:szCs w:val="24"/>
          <w:lang w:val="en"/>
        </w:rPr>
        <w:t>three (</w:t>
      </w:r>
      <w:r w:rsidRPr="00B56CC9">
        <w:rPr>
          <w:rFonts w:eastAsia="Times New Roman" w:cstheme="minorHAnsi"/>
          <w:sz w:val="24"/>
          <w:szCs w:val="24"/>
          <w:lang w:val="en"/>
        </w:rPr>
        <w:t>3</w:t>
      </w:r>
      <w:r w:rsidR="00A6284A">
        <w:rPr>
          <w:rFonts w:eastAsia="Times New Roman" w:cstheme="minorHAnsi"/>
          <w:sz w:val="24"/>
          <w:szCs w:val="24"/>
          <w:lang w:val="en"/>
        </w:rPr>
        <w:t>)</w:t>
      </w:r>
      <w:r w:rsidRPr="00B56CC9">
        <w:rPr>
          <w:rFonts w:eastAsia="Times New Roman" w:cstheme="minorHAnsi"/>
          <w:sz w:val="24"/>
          <w:szCs w:val="24"/>
          <w:lang w:val="en"/>
        </w:rPr>
        <w:t xml:space="preserve"> semester hours of health education credit will be awarded to members or former members of the U.S. Armed Forces who have completed six months or more of basic or recruit training and have been honorably discharged or have transferred to the reserve component (includes the Army, the Air National Guard, and the Coast Guard). To receive this credit, the student must submit a petition to the Admissions and Records Office along with separation papers (DD214).</w:t>
      </w:r>
    </w:p>
    <w:p w14:paraId="6F69850A" w14:textId="68C664F3" w:rsidR="0018619F" w:rsidRDefault="0018619F" w:rsidP="0018619F">
      <w:pPr>
        <w:spacing w:before="100" w:beforeAutospacing="1" w:after="100" w:afterAutospacing="1" w:line="240" w:lineRule="auto"/>
        <w:rPr>
          <w:rFonts w:eastAsia="Times New Roman" w:cstheme="minorHAnsi"/>
          <w:sz w:val="24"/>
          <w:szCs w:val="24"/>
          <w:lang w:val="en"/>
        </w:rPr>
      </w:pPr>
      <w:r w:rsidRPr="00B56CC9">
        <w:rPr>
          <w:rFonts w:eastAsia="Times New Roman" w:cstheme="minorHAnsi"/>
          <w:sz w:val="24"/>
          <w:szCs w:val="24"/>
          <w:lang w:val="en"/>
        </w:rPr>
        <w:t>Certain experiences in military service may be submitted to the Admissions and Records Office for evaluation. The recommendations contained in "A Guide to the Evaluation of Educational Experiences in the Armed Services" by the American Council on Education are used as a basis for such evaluations.</w:t>
      </w:r>
      <w:r w:rsidR="0047067C" w:rsidRPr="00B56CC9">
        <w:rPr>
          <w:rFonts w:eastAsia="Times New Roman" w:cstheme="minorHAnsi"/>
          <w:sz w:val="24"/>
          <w:szCs w:val="24"/>
          <w:lang w:val="en"/>
        </w:rPr>
        <w:t xml:space="preserve"> For service members Army, Army National Guard, Marines, Navy, and Coast Guard, to request transcript for review for credit at Carl Sandburg College, please visit </w:t>
      </w:r>
      <w:hyperlink r:id="rId12" w:history="1">
        <w:r w:rsidR="00081817" w:rsidRPr="00B56CC9">
          <w:rPr>
            <w:rStyle w:val="Hyperlink"/>
            <w:rFonts w:eastAsia="Times New Roman" w:cstheme="minorHAnsi"/>
            <w:sz w:val="24"/>
            <w:szCs w:val="24"/>
            <w:lang w:val="en"/>
          </w:rPr>
          <w:t>https://jst.doded.mil</w:t>
        </w:r>
      </w:hyperlink>
      <w:r w:rsidR="00081817" w:rsidRPr="00B56CC9">
        <w:rPr>
          <w:rFonts w:eastAsia="Times New Roman" w:cstheme="minorHAnsi"/>
          <w:sz w:val="24"/>
          <w:szCs w:val="24"/>
          <w:lang w:val="en"/>
        </w:rPr>
        <w:t xml:space="preserve">. For service members in the Air Force, you may contact </w:t>
      </w:r>
      <w:hyperlink r:id="rId13" w:history="1">
        <w:r w:rsidR="00081817" w:rsidRPr="00B56CC9">
          <w:rPr>
            <w:rStyle w:val="Hyperlink"/>
            <w:rFonts w:eastAsia="Times New Roman" w:cstheme="minorHAnsi"/>
            <w:sz w:val="24"/>
            <w:szCs w:val="24"/>
            <w:lang w:val="en"/>
          </w:rPr>
          <w:t>http://www.airuniversity.af.mil/Barnes/CCAF/</w:t>
        </w:r>
      </w:hyperlink>
      <w:r w:rsidR="00081817" w:rsidRPr="00B56CC9">
        <w:rPr>
          <w:rFonts w:eastAsia="Times New Roman" w:cstheme="minorHAnsi"/>
          <w:sz w:val="24"/>
          <w:szCs w:val="24"/>
          <w:lang w:val="en"/>
        </w:rPr>
        <w:t xml:space="preserve"> to request transcripts for review for credit.</w:t>
      </w:r>
    </w:p>
    <w:sectPr w:rsidR="0018619F" w:rsidSect="002C42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13019" w14:textId="77777777" w:rsidR="00953CFB" w:rsidRDefault="00953CFB" w:rsidP="00243271">
      <w:pPr>
        <w:spacing w:after="0" w:line="240" w:lineRule="auto"/>
      </w:pPr>
      <w:r>
        <w:separator/>
      </w:r>
    </w:p>
  </w:endnote>
  <w:endnote w:type="continuationSeparator" w:id="0">
    <w:p w14:paraId="6CBEE8AE" w14:textId="77777777" w:rsidR="00953CFB" w:rsidRDefault="00953CFB" w:rsidP="0024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C61B" w14:textId="77777777" w:rsidR="006B4F85" w:rsidRDefault="006B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35288"/>
      <w:docPartObj>
        <w:docPartGallery w:val="Page Numbers (Bottom of Page)"/>
        <w:docPartUnique/>
      </w:docPartObj>
    </w:sdtPr>
    <w:sdtEndPr>
      <w:rPr>
        <w:noProof/>
      </w:rPr>
    </w:sdtEndPr>
    <w:sdtContent>
      <w:p w14:paraId="2D83E354" w14:textId="07141CEF" w:rsidR="00953CFB" w:rsidRDefault="00953CFB">
        <w:pPr>
          <w:pStyle w:val="Footer"/>
          <w:jc w:val="right"/>
        </w:pPr>
        <w:r>
          <w:fldChar w:fldCharType="begin"/>
        </w:r>
        <w:r>
          <w:instrText xml:space="preserve"> PAGE   \* MERGEFORMAT </w:instrText>
        </w:r>
        <w:r>
          <w:fldChar w:fldCharType="separate"/>
        </w:r>
        <w:r w:rsidR="009A7288">
          <w:rPr>
            <w:noProof/>
          </w:rPr>
          <w:t>2</w:t>
        </w:r>
        <w:r>
          <w:rPr>
            <w:noProof/>
          </w:rPr>
          <w:fldChar w:fldCharType="end"/>
        </w:r>
      </w:p>
    </w:sdtContent>
  </w:sdt>
  <w:p w14:paraId="37B4E02A" w14:textId="77777777" w:rsidR="00953CFB" w:rsidRDefault="00953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64C7" w14:textId="77777777" w:rsidR="006B4F85" w:rsidRDefault="006B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2571" w14:textId="77777777" w:rsidR="00953CFB" w:rsidRDefault="00953CFB" w:rsidP="00243271">
      <w:pPr>
        <w:spacing w:after="0" w:line="240" w:lineRule="auto"/>
      </w:pPr>
      <w:r>
        <w:separator/>
      </w:r>
    </w:p>
  </w:footnote>
  <w:footnote w:type="continuationSeparator" w:id="0">
    <w:p w14:paraId="5358CF8F" w14:textId="77777777" w:rsidR="00953CFB" w:rsidRDefault="00953CFB" w:rsidP="0024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1FAA" w14:textId="77777777" w:rsidR="006B4F85" w:rsidRDefault="006B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7A46" w14:textId="5B2A0BEE" w:rsidR="00953CFB" w:rsidRDefault="00953CFB">
    <w:pPr>
      <w:pStyle w:val="Header"/>
    </w:pPr>
    <w:r>
      <w:rPr>
        <w:noProof/>
      </w:rPr>
      <w:drawing>
        <wp:inline distT="0" distB="0" distL="0" distR="0" wp14:anchorId="3D12005B" wp14:editId="00B715F8">
          <wp:extent cx="1400175" cy="43351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ush Left logo_Black_T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378" cy="4431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C8E3" w14:textId="03D18718" w:rsidR="006B4F85" w:rsidRDefault="006B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900"/>
    <w:multiLevelType w:val="hybridMultilevel"/>
    <w:tmpl w:val="7BACE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14251"/>
    <w:multiLevelType w:val="hybridMultilevel"/>
    <w:tmpl w:val="56CC3A6E"/>
    <w:lvl w:ilvl="0" w:tplc="849E3068">
      <w:numFmt w:val="bullet"/>
      <w:lvlText w:val=""/>
      <w:lvlJc w:val="left"/>
      <w:pPr>
        <w:ind w:left="720" w:hanging="360"/>
      </w:pPr>
      <w:rPr>
        <w:rFonts w:ascii="Calibri" w:eastAsia="Times New Roman"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174"/>
    <w:multiLevelType w:val="hybridMultilevel"/>
    <w:tmpl w:val="3A3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4551D"/>
    <w:multiLevelType w:val="hybridMultilevel"/>
    <w:tmpl w:val="E594F090"/>
    <w:lvl w:ilvl="0" w:tplc="849E3068">
      <w:numFmt w:val="bullet"/>
      <w:lvlText w:val=""/>
      <w:lvlJc w:val="left"/>
      <w:pPr>
        <w:ind w:left="1080" w:hanging="360"/>
      </w:pPr>
      <w:rPr>
        <w:rFonts w:ascii="Calibri" w:eastAsia="Times New Roman" w:hAnsi="Calibri"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931830"/>
    <w:multiLevelType w:val="hybridMultilevel"/>
    <w:tmpl w:val="563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41CE6"/>
    <w:multiLevelType w:val="hybridMultilevel"/>
    <w:tmpl w:val="9CC6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75F66"/>
    <w:multiLevelType w:val="hybridMultilevel"/>
    <w:tmpl w:val="4CD2668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E1"/>
    <w:rsid w:val="000055F9"/>
    <w:rsid w:val="00005666"/>
    <w:rsid w:val="00015B16"/>
    <w:rsid w:val="000455C1"/>
    <w:rsid w:val="000541F2"/>
    <w:rsid w:val="000624DA"/>
    <w:rsid w:val="00076B03"/>
    <w:rsid w:val="0008104C"/>
    <w:rsid w:val="00081817"/>
    <w:rsid w:val="00091CE2"/>
    <w:rsid w:val="000A1372"/>
    <w:rsid w:val="000A60B3"/>
    <w:rsid w:val="000B2BAD"/>
    <w:rsid w:val="000C065F"/>
    <w:rsid w:val="000E13FE"/>
    <w:rsid w:val="000F5334"/>
    <w:rsid w:val="00104D7F"/>
    <w:rsid w:val="00111B48"/>
    <w:rsid w:val="00114EE6"/>
    <w:rsid w:val="001205E6"/>
    <w:rsid w:val="001357DC"/>
    <w:rsid w:val="00160177"/>
    <w:rsid w:val="0018619F"/>
    <w:rsid w:val="00186C94"/>
    <w:rsid w:val="001A1283"/>
    <w:rsid w:val="001A3424"/>
    <w:rsid w:val="001C2BD2"/>
    <w:rsid w:val="001C4DBC"/>
    <w:rsid w:val="001E3AE4"/>
    <w:rsid w:val="00243271"/>
    <w:rsid w:val="00263C71"/>
    <w:rsid w:val="002A2D7E"/>
    <w:rsid w:val="002A38C0"/>
    <w:rsid w:val="002B1431"/>
    <w:rsid w:val="002C42A8"/>
    <w:rsid w:val="002D3D37"/>
    <w:rsid w:val="002E21CA"/>
    <w:rsid w:val="002E2D01"/>
    <w:rsid w:val="0030186F"/>
    <w:rsid w:val="00310860"/>
    <w:rsid w:val="0031282C"/>
    <w:rsid w:val="003402E1"/>
    <w:rsid w:val="00340720"/>
    <w:rsid w:val="00347A5F"/>
    <w:rsid w:val="00356DEA"/>
    <w:rsid w:val="00360360"/>
    <w:rsid w:val="00365202"/>
    <w:rsid w:val="003656E1"/>
    <w:rsid w:val="0039714B"/>
    <w:rsid w:val="003A557C"/>
    <w:rsid w:val="003D3220"/>
    <w:rsid w:val="00403BC8"/>
    <w:rsid w:val="00406E22"/>
    <w:rsid w:val="00414642"/>
    <w:rsid w:val="004175AA"/>
    <w:rsid w:val="004205A6"/>
    <w:rsid w:val="004440A3"/>
    <w:rsid w:val="004537EF"/>
    <w:rsid w:val="0047067C"/>
    <w:rsid w:val="004707AA"/>
    <w:rsid w:val="0047204D"/>
    <w:rsid w:val="004729DD"/>
    <w:rsid w:val="004A2832"/>
    <w:rsid w:val="004A54C5"/>
    <w:rsid w:val="004B6070"/>
    <w:rsid w:val="004F06E0"/>
    <w:rsid w:val="00515D63"/>
    <w:rsid w:val="00516AA3"/>
    <w:rsid w:val="00524022"/>
    <w:rsid w:val="00531399"/>
    <w:rsid w:val="00535176"/>
    <w:rsid w:val="00540D5A"/>
    <w:rsid w:val="00544878"/>
    <w:rsid w:val="005527CD"/>
    <w:rsid w:val="00557961"/>
    <w:rsid w:val="00560063"/>
    <w:rsid w:val="00596B4E"/>
    <w:rsid w:val="005A31F3"/>
    <w:rsid w:val="005B7BCA"/>
    <w:rsid w:val="005C04CA"/>
    <w:rsid w:val="005D5A11"/>
    <w:rsid w:val="005E26CD"/>
    <w:rsid w:val="0060741E"/>
    <w:rsid w:val="006211EA"/>
    <w:rsid w:val="00622033"/>
    <w:rsid w:val="00627B64"/>
    <w:rsid w:val="0063721F"/>
    <w:rsid w:val="006554D0"/>
    <w:rsid w:val="0067694A"/>
    <w:rsid w:val="00695994"/>
    <w:rsid w:val="006B4F85"/>
    <w:rsid w:val="006D0CFB"/>
    <w:rsid w:val="006D5498"/>
    <w:rsid w:val="006E0110"/>
    <w:rsid w:val="006E3EE2"/>
    <w:rsid w:val="00710A67"/>
    <w:rsid w:val="00736F2B"/>
    <w:rsid w:val="00742085"/>
    <w:rsid w:val="007475A7"/>
    <w:rsid w:val="0075069F"/>
    <w:rsid w:val="0075545C"/>
    <w:rsid w:val="00757861"/>
    <w:rsid w:val="00757A87"/>
    <w:rsid w:val="00793235"/>
    <w:rsid w:val="007B072A"/>
    <w:rsid w:val="007B1967"/>
    <w:rsid w:val="007B1CD5"/>
    <w:rsid w:val="007D35D8"/>
    <w:rsid w:val="007F4A38"/>
    <w:rsid w:val="00802248"/>
    <w:rsid w:val="00813EFE"/>
    <w:rsid w:val="00821EB3"/>
    <w:rsid w:val="00832D8C"/>
    <w:rsid w:val="008476EC"/>
    <w:rsid w:val="00856F90"/>
    <w:rsid w:val="00863F29"/>
    <w:rsid w:val="00871D71"/>
    <w:rsid w:val="008804DE"/>
    <w:rsid w:val="00882FF9"/>
    <w:rsid w:val="00896D2E"/>
    <w:rsid w:val="008A6E35"/>
    <w:rsid w:val="008B2CF4"/>
    <w:rsid w:val="008B7305"/>
    <w:rsid w:val="00916290"/>
    <w:rsid w:val="00917460"/>
    <w:rsid w:val="00946759"/>
    <w:rsid w:val="00953CFB"/>
    <w:rsid w:val="00966238"/>
    <w:rsid w:val="00967615"/>
    <w:rsid w:val="009A151B"/>
    <w:rsid w:val="009A7288"/>
    <w:rsid w:val="009E50A4"/>
    <w:rsid w:val="00A040D1"/>
    <w:rsid w:val="00A1292E"/>
    <w:rsid w:val="00A14338"/>
    <w:rsid w:val="00A14DC6"/>
    <w:rsid w:val="00A2565E"/>
    <w:rsid w:val="00A424B8"/>
    <w:rsid w:val="00A439D8"/>
    <w:rsid w:val="00A47288"/>
    <w:rsid w:val="00A6284A"/>
    <w:rsid w:val="00A704E5"/>
    <w:rsid w:val="00A7271F"/>
    <w:rsid w:val="00A81DBC"/>
    <w:rsid w:val="00A83631"/>
    <w:rsid w:val="00A903EA"/>
    <w:rsid w:val="00A9214F"/>
    <w:rsid w:val="00A936B7"/>
    <w:rsid w:val="00A97A16"/>
    <w:rsid w:val="00AB36B3"/>
    <w:rsid w:val="00AB56C3"/>
    <w:rsid w:val="00AC0F33"/>
    <w:rsid w:val="00AF5582"/>
    <w:rsid w:val="00B00E26"/>
    <w:rsid w:val="00B04359"/>
    <w:rsid w:val="00B16670"/>
    <w:rsid w:val="00B25338"/>
    <w:rsid w:val="00B26153"/>
    <w:rsid w:val="00B30B13"/>
    <w:rsid w:val="00B31A0B"/>
    <w:rsid w:val="00B3321C"/>
    <w:rsid w:val="00B41CC1"/>
    <w:rsid w:val="00B5590B"/>
    <w:rsid w:val="00B56CC9"/>
    <w:rsid w:val="00B72A16"/>
    <w:rsid w:val="00BB07CE"/>
    <w:rsid w:val="00BB1DB6"/>
    <w:rsid w:val="00BB4933"/>
    <w:rsid w:val="00BC1C9B"/>
    <w:rsid w:val="00BD7175"/>
    <w:rsid w:val="00C01239"/>
    <w:rsid w:val="00C155F8"/>
    <w:rsid w:val="00C20C5A"/>
    <w:rsid w:val="00C32131"/>
    <w:rsid w:val="00C42D03"/>
    <w:rsid w:val="00C45D2B"/>
    <w:rsid w:val="00C508E7"/>
    <w:rsid w:val="00C70C92"/>
    <w:rsid w:val="00C720A4"/>
    <w:rsid w:val="00C81FF6"/>
    <w:rsid w:val="00C96E46"/>
    <w:rsid w:val="00CB28E8"/>
    <w:rsid w:val="00CD486A"/>
    <w:rsid w:val="00CE1F3A"/>
    <w:rsid w:val="00D33E37"/>
    <w:rsid w:val="00D4107B"/>
    <w:rsid w:val="00D51D41"/>
    <w:rsid w:val="00DA2904"/>
    <w:rsid w:val="00DB6C20"/>
    <w:rsid w:val="00DD63C2"/>
    <w:rsid w:val="00DE27D2"/>
    <w:rsid w:val="00DE5099"/>
    <w:rsid w:val="00DF0BBA"/>
    <w:rsid w:val="00E02918"/>
    <w:rsid w:val="00E160AD"/>
    <w:rsid w:val="00E41F83"/>
    <w:rsid w:val="00E6443B"/>
    <w:rsid w:val="00E96AA4"/>
    <w:rsid w:val="00EA3BAF"/>
    <w:rsid w:val="00ED5A11"/>
    <w:rsid w:val="00ED5F40"/>
    <w:rsid w:val="00EE26B4"/>
    <w:rsid w:val="00EF2612"/>
    <w:rsid w:val="00EF341C"/>
    <w:rsid w:val="00EF37C5"/>
    <w:rsid w:val="00EF4834"/>
    <w:rsid w:val="00F14A25"/>
    <w:rsid w:val="00F206D3"/>
    <w:rsid w:val="00F237D5"/>
    <w:rsid w:val="00F23AE3"/>
    <w:rsid w:val="00F27C9B"/>
    <w:rsid w:val="00F44E1A"/>
    <w:rsid w:val="00F456C9"/>
    <w:rsid w:val="00F67B39"/>
    <w:rsid w:val="00F70096"/>
    <w:rsid w:val="00F80EC8"/>
    <w:rsid w:val="00F95CF6"/>
    <w:rsid w:val="00F97099"/>
    <w:rsid w:val="00FE1DF4"/>
    <w:rsid w:val="00FF0086"/>
    <w:rsid w:val="00FF3F77"/>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E23F001"/>
  <w15:chartTrackingRefBased/>
  <w15:docId w15:val="{7CD6065A-1819-4983-8468-637D25BF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2"/>
    <w:pPr>
      <w:ind w:left="720"/>
      <w:contextualSpacing/>
    </w:pPr>
  </w:style>
  <w:style w:type="paragraph" w:styleId="Header">
    <w:name w:val="header"/>
    <w:basedOn w:val="Normal"/>
    <w:link w:val="HeaderChar"/>
    <w:uiPriority w:val="99"/>
    <w:unhideWhenUsed/>
    <w:rsid w:val="0024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71"/>
  </w:style>
  <w:style w:type="paragraph" w:styleId="Footer">
    <w:name w:val="footer"/>
    <w:basedOn w:val="Normal"/>
    <w:link w:val="FooterChar"/>
    <w:uiPriority w:val="99"/>
    <w:unhideWhenUsed/>
    <w:rsid w:val="0024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71"/>
  </w:style>
  <w:style w:type="paragraph" w:styleId="BalloonText">
    <w:name w:val="Balloon Text"/>
    <w:basedOn w:val="Normal"/>
    <w:link w:val="BalloonTextChar"/>
    <w:uiPriority w:val="99"/>
    <w:semiHidden/>
    <w:unhideWhenUsed/>
    <w:rsid w:val="0035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EA"/>
    <w:rPr>
      <w:rFonts w:ascii="Segoe UI" w:hAnsi="Segoe UI" w:cs="Segoe UI"/>
      <w:sz w:val="18"/>
      <w:szCs w:val="18"/>
    </w:rPr>
  </w:style>
  <w:style w:type="character" w:styleId="Hyperlink">
    <w:name w:val="Hyperlink"/>
    <w:basedOn w:val="DefaultParagraphFont"/>
    <w:uiPriority w:val="99"/>
    <w:unhideWhenUsed/>
    <w:rsid w:val="00BB4933"/>
    <w:rPr>
      <w:color w:val="0563C1"/>
      <w:u w:val="single"/>
    </w:rPr>
  </w:style>
  <w:style w:type="character" w:styleId="FollowedHyperlink">
    <w:name w:val="FollowedHyperlink"/>
    <w:basedOn w:val="DefaultParagraphFont"/>
    <w:uiPriority w:val="99"/>
    <w:semiHidden/>
    <w:unhideWhenUsed/>
    <w:rsid w:val="00081817"/>
    <w:rPr>
      <w:color w:val="954F72" w:themeColor="followedHyperlink"/>
      <w:u w:val="single"/>
    </w:rPr>
  </w:style>
  <w:style w:type="table" w:styleId="TableGrid">
    <w:name w:val="Table Grid"/>
    <w:basedOn w:val="TableNormal"/>
    <w:uiPriority w:val="39"/>
    <w:rsid w:val="00F6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59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75AA"/>
    <w:rPr>
      <w:sz w:val="16"/>
      <w:szCs w:val="16"/>
    </w:rPr>
  </w:style>
  <w:style w:type="paragraph" w:styleId="CommentText">
    <w:name w:val="annotation text"/>
    <w:basedOn w:val="Normal"/>
    <w:link w:val="CommentTextChar"/>
    <w:uiPriority w:val="99"/>
    <w:semiHidden/>
    <w:unhideWhenUsed/>
    <w:rsid w:val="004175AA"/>
    <w:pPr>
      <w:spacing w:line="240" w:lineRule="auto"/>
    </w:pPr>
    <w:rPr>
      <w:sz w:val="20"/>
      <w:szCs w:val="20"/>
    </w:rPr>
  </w:style>
  <w:style w:type="character" w:customStyle="1" w:styleId="CommentTextChar">
    <w:name w:val="Comment Text Char"/>
    <w:basedOn w:val="DefaultParagraphFont"/>
    <w:link w:val="CommentText"/>
    <w:uiPriority w:val="99"/>
    <w:semiHidden/>
    <w:rsid w:val="004175AA"/>
    <w:rPr>
      <w:sz w:val="20"/>
      <w:szCs w:val="20"/>
    </w:rPr>
  </w:style>
  <w:style w:type="paragraph" w:styleId="CommentSubject">
    <w:name w:val="annotation subject"/>
    <w:basedOn w:val="CommentText"/>
    <w:next w:val="CommentText"/>
    <w:link w:val="CommentSubjectChar"/>
    <w:uiPriority w:val="99"/>
    <w:semiHidden/>
    <w:unhideWhenUsed/>
    <w:rsid w:val="004175AA"/>
    <w:rPr>
      <w:b/>
      <w:bCs/>
    </w:rPr>
  </w:style>
  <w:style w:type="character" w:customStyle="1" w:styleId="CommentSubjectChar">
    <w:name w:val="Comment Subject Char"/>
    <w:basedOn w:val="CommentTextChar"/>
    <w:link w:val="CommentSubject"/>
    <w:uiPriority w:val="99"/>
    <w:semiHidden/>
    <w:rsid w:val="004175AA"/>
    <w:rPr>
      <w:b/>
      <w:bCs/>
      <w:sz w:val="20"/>
      <w:szCs w:val="20"/>
    </w:rPr>
  </w:style>
  <w:style w:type="character" w:styleId="UnresolvedMention">
    <w:name w:val="Unresolved Mention"/>
    <w:basedOn w:val="DefaultParagraphFont"/>
    <w:uiPriority w:val="99"/>
    <w:semiHidden/>
    <w:unhideWhenUsed/>
    <w:rsid w:val="0075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492">
      <w:bodyDiv w:val="1"/>
      <w:marLeft w:val="0"/>
      <w:marRight w:val="0"/>
      <w:marTop w:val="0"/>
      <w:marBottom w:val="0"/>
      <w:divBdr>
        <w:top w:val="none" w:sz="0" w:space="0" w:color="auto"/>
        <w:left w:val="none" w:sz="0" w:space="0" w:color="auto"/>
        <w:bottom w:val="none" w:sz="0" w:space="0" w:color="auto"/>
        <w:right w:val="none" w:sz="0" w:space="0" w:color="auto"/>
      </w:divBdr>
    </w:div>
    <w:div w:id="35201305">
      <w:bodyDiv w:val="1"/>
      <w:marLeft w:val="0"/>
      <w:marRight w:val="0"/>
      <w:marTop w:val="0"/>
      <w:marBottom w:val="0"/>
      <w:divBdr>
        <w:top w:val="none" w:sz="0" w:space="0" w:color="auto"/>
        <w:left w:val="none" w:sz="0" w:space="0" w:color="auto"/>
        <w:bottom w:val="none" w:sz="0" w:space="0" w:color="auto"/>
        <w:right w:val="none" w:sz="0" w:space="0" w:color="auto"/>
      </w:divBdr>
    </w:div>
    <w:div w:id="79909699">
      <w:bodyDiv w:val="1"/>
      <w:marLeft w:val="0"/>
      <w:marRight w:val="0"/>
      <w:marTop w:val="0"/>
      <w:marBottom w:val="0"/>
      <w:divBdr>
        <w:top w:val="none" w:sz="0" w:space="0" w:color="auto"/>
        <w:left w:val="none" w:sz="0" w:space="0" w:color="auto"/>
        <w:bottom w:val="none" w:sz="0" w:space="0" w:color="auto"/>
        <w:right w:val="none" w:sz="0" w:space="0" w:color="auto"/>
      </w:divBdr>
    </w:div>
    <w:div w:id="205219828">
      <w:bodyDiv w:val="1"/>
      <w:marLeft w:val="0"/>
      <w:marRight w:val="0"/>
      <w:marTop w:val="0"/>
      <w:marBottom w:val="0"/>
      <w:divBdr>
        <w:top w:val="none" w:sz="0" w:space="0" w:color="auto"/>
        <w:left w:val="none" w:sz="0" w:space="0" w:color="auto"/>
        <w:bottom w:val="none" w:sz="0" w:space="0" w:color="auto"/>
        <w:right w:val="none" w:sz="0" w:space="0" w:color="auto"/>
      </w:divBdr>
    </w:div>
    <w:div w:id="394820679">
      <w:bodyDiv w:val="1"/>
      <w:marLeft w:val="0"/>
      <w:marRight w:val="0"/>
      <w:marTop w:val="0"/>
      <w:marBottom w:val="0"/>
      <w:divBdr>
        <w:top w:val="none" w:sz="0" w:space="0" w:color="auto"/>
        <w:left w:val="none" w:sz="0" w:space="0" w:color="auto"/>
        <w:bottom w:val="none" w:sz="0" w:space="0" w:color="auto"/>
        <w:right w:val="none" w:sz="0" w:space="0" w:color="auto"/>
      </w:divBdr>
    </w:div>
    <w:div w:id="442650185">
      <w:bodyDiv w:val="1"/>
      <w:marLeft w:val="0"/>
      <w:marRight w:val="0"/>
      <w:marTop w:val="0"/>
      <w:marBottom w:val="0"/>
      <w:divBdr>
        <w:top w:val="none" w:sz="0" w:space="0" w:color="auto"/>
        <w:left w:val="none" w:sz="0" w:space="0" w:color="auto"/>
        <w:bottom w:val="none" w:sz="0" w:space="0" w:color="auto"/>
        <w:right w:val="none" w:sz="0" w:space="0" w:color="auto"/>
      </w:divBdr>
    </w:div>
    <w:div w:id="555438549">
      <w:bodyDiv w:val="1"/>
      <w:marLeft w:val="0"/>
      <w:marRight w:val="0"/>
      <w:marTop w:val="0"/>
      <w:marBottom w:val="0"/>
      <w:divBdr>
        <w:top w:val="none" w:sz="0" w:space="0" w:color="auto"/>
        <w:left w:val="none" w:sz="0" w:space="0" w:color="auto"/>
        <w:bottom w:val="none" w:sz="0" w:space="0" w:color="auto"/>
        <w:right w:val="none" w:sz="0" w:space="0" w:color="auto"/>
      </w:divBdr>
    </w:div>
    <w:div w:id="648169873">
      <w:bodyDiv w:val="1"/>
      <w:marLeft w:val="0"/>
      <w:marRight w:val="0"/>
      <w:marTop w:val="0"/>
      <w:marBottom w:val="0"/>
      <w:divBdr>
        <w:top w:val="none" w:sz="0" w:space="0" w:color="auto"/>
        <w:left w:val="none" w:sz="0" w:space="0" w:color="auto"/>
        <w:bottom w:val="none" w:sz="0" w:space="0" w:color="auto"/>
        <w:right w:val="none" w:sz="0" w:space="0" w:color="auto"/>
      </w:divBdr>
    </w:div>
    <w:div w:id="705787928">
      <w:bodyDiv w:val="1"/>
      <w:marLeft w:val="0"/>
      <w:marRight w:val="0"/>
      <w:marTop w:val="0"/>
      <w:marBottom w:val="0"/>
      <w:divBdr>
        <w:top w:val="none" w:sz="0" w:space="0" w:color="auto"/>
        <w:left w:val="none" w:sz="0" w:space="0" w:color="auto"/>
        <w:bottom w:val="none" w:sz="0" w:space="0" w:color="auto"/>
        <w:right w:val="none" w:sz="0" w:space="0" w:color="auto"/>
      </w:divBdr>
    </w:div>
    <w:div w:id="716004257">
      <w:bodyDiv w:val="1"/>
      <w:marLeft w:val="0"/>
      <w:marRight w:val="0"/>
      <w:marTop w:val="0"/>
      <w:marBottom w:val="0"/>
      <w:divBdr>
        <w:top w:val="none" w:sz="0" w:space="0" w:color="auto"/>
        <w:left w:val="none" w:sz="0" w:space="0" w:color="auto"/>
        <w:bottom w:val="none" w:sz="0" w:space="0" w:color="auto"/>
        <w:right w:val="none" w:sz="0" w:space="0" w:color="auto"/>
      </w:divBdr>
    </w:div>
    <w:div w:id="873813086">
      <w:bodyDiv w:val="1"/>
      <w:marLeft w:val="0"/>
      <w:marRight w:val="0"/>
      <w:marTop w:val="0"/>
      <w:marBottom w:val="0"/>
      <w:divBdr>
        <w:top w:val="none" w:sz="0" w:space="0" w:color="auto"/>
        <w:left w:val="none" w:sz="0" w:space="0" w:color="auto"/>
        <w:bottom w:val="none" w:sz="0" w:space="0" w:color="auto"/>
        <w:right w:val="none" w:sz="0" w:space="0" w:color="auto"/>
      </w:divBdr>
    </w:div>
    <w:div w:id="880290319">
      <w:bodyDiv w:val="1"/>
      <w:marLeft w:val="0"/>
      <w:marRight w:val="0"/>
      <w:marTop w:val="0"/>
      <w:marBottom w:val="0"/>
      <w:divBdr>
        <w:top w:val="none" w:sz="0" w:space="0" w:color="auto"/>
        <w:left w:val="none" w:sz="0" w:space="0" w:color="auto"/>
        <w:bottom w:val="none" w:sz="0" w:space="0" w:color="auto"/>
        <w:right w:val="none" w:sz="0" w:space="0" w:color="auto"/>
      </w:divBdr>
    </w:div>
    <w:div w:id="884760810">
      <w:bodyDiv w:val="1"/>
      <w:marLeft w:val="0"/>
      <w:marRight w:val="0"/>
      <w:marTop w:val="0"/>
      <w:marBottom w:val="0"/>
      <w:divBdr>
        <w:top w:val="none" w:sz="0" w:space="0" w:color="auto"/>
        <w:left w:val="none" w:sz="0" w:space="0" w:color="auto"/>
        <w:bottom w:val="none" w:sz="0" w:space="0" w:color="auto"/>
        <w:right w:val="none" w:sz="0" w:space="0" w:color="auto"/>
      </w:divBdr>
    </w:div>
    <w:div w:id="957026967">
      <w:bodyDiv w:val="1"/>
      <w:marLeft w:val="0"/>
      <w:marRight w:val="0"/>
      <w:marTop w:val="0"/>
      <w:marBottom w:val="0"/>
      <w:divBdr>
        <w:top w:val="none" w:sz="0" w:space="0" w:color="auto"/>
        <w:left w:val="none" w:sz="0" w:space="0" w:color="auto"/>
        <w:bottom w:val="none" w:sz="0" w:space="0" w:color="auto"/>
        <w:right w:val="none" w:sz="0" w:space="0" w:color="auto"/>
      </w:divBdr>
    </w:div>
    <w:div w:id="957184364">
      <w:bodyDiv w:val="1"/>
      <w:marLeft w:val="0"/>
      <w:marRight w:val="0"/>
      <w:marTop w:val="0"/>
      <w:marBottom w:val="0"/>
      <w:divBdr>
        <w:top w:val="none" w:sz="0" w:space="0" w:color="auto"/>
        <w:left w:val="none" w:sz="0" w:space="0" w:color="auto"/>
        <w:bottom w:val="none" w:sz="0" w:space="0" w:color="auto"/>
        <w:right w:val="none" w:sz="0" w:space="0" w:color="auto"/>
      </w:divBdr>
    </w:div>
    <w:div w:id="1076781417">
      <w:bodyDiv w:val="1"/>
      <w:marLeft w:val="0"/>
      <w:marRight w:val="0"/>
      <w:marTop w:val="0"/>
      <w:marBottom w:val="0"/>
      <w:divBdr>
        <w:top w:val="none" w:sz="0" w:space="0" w:color="auto"/>
        <w:left w:val="none" w:sz="0" w:space="0" w:color="auto"/>
        <w:bottom w:val="none" w:sz="0" w:space="0" w:color="auto"/>
        <w:right w:val="none" w:sz="0" w:space="0" w:color="auto"/>
      </w:divBdr>
    </w:div>
    <w:div w:id="1151557454">
      <w:bodyDiv w:val="1"/>
      <w:marLeft w:val="0"/>
      <w:marRight w:val="0"/>
      <w:marTop w:val="0"/>
      <w:marBottom w:val="0"/>
      <w:divBdr>
        <w:top w:val="none" w:sz="0" w:space="0" w:color="auto"/>
        <w:left w:val="none" w:sz="0" w:space="0" w:color="auto"/>
        <w:bottom w:val="none" w:sz="0" w:space="0" w:color="auto"/>
        <w:right w:val="none" w:sz="0" w:space="0" w:color="auto"/>
      </w:divBdr>
    </w:div>
    <w:div w:id="1315572745">
      <w:bodyDiv w:val="1"/>
      <w:marLeft w:val="0"/>
      <w:marRight w:val="0"/>
      <w:marTop w:val="0"/>
      <w:marBottom w:val="0"/>
      <w:divBdr>
        <w:top w:val="none" w:sz="0" w:space="0" w:color="auto"/>
        <w:left w:val="none" w:sz="0" w:space="0" w:color="auto"/>
        <w:bottom w:val="none" w:sz="0" w:space="0" w:color="auto"/>
        <w:right w:val="none" w:sz="0" w:space="0" w:color="auto"/>
      </w:divBdr>
    </w:div>
    <w:div w:id="1450901931">
      <w:bodyDiv w:val="1"/>
      <w:marLeft w:val="0"/>
      <w:marRight w:val="0"/>
      <w:marTop w:val="0"/>
      <w:marBottom w:val="0"/>
      <w:divBdr>
        <w:top w:val="none" w:sz="0" w:space="0" w:color="auto"/>
        <w:left w:val="none" w:sz="0" w:space="0" w:color="auto"/>
        <w:bottom w:val="none" w:sz="0" w:space="0" w:color="auto"/>
        <w:right w:val="none" w:sz="0" w:space="0" w:color="auto"/>
      </w:divBdr>
    </w:div>
    <w:div w:id="1567912128">
      <w:bodyDiv w:val="1"/>
      <w:marLeft w:val="0"/>
      <w:marRight w:val="0"/>
      <w:marTop w:val="0"/>
      <w:marBottom w:val="0"/>
      <w:divBdr>
        <w:top w:val="none" w:sz="0" w:space="0" w:color="auto"/>
        <w:left w:val="none" w:sz="0" w:space="0" w:color="auto"/>
        <w:bottom w:val="none" w:sz="0" w:space="0" w:color="auto"/>
        <w:right w:val="none" w:sz="0" w:space="0" w:color="auto"/>
      </w:divBdr>
    </w:div>
    <w:div w:id="1575315269">
      <w:bodyDiv w:val="1"/>
      <w:marLeft w:val="0"/>
      <w:marRight w:val="0"/>
      <w:marTop w:val="0"/>
      <w:marBottom w:val="0"/>
      <w:divBdr>
        <w:top w:val="none" w:sz="0" w:space="0" w:color="auto"/>
        <w:left w:val="none" w:sz="0" w:space="0" w:color="auto"/>
        <w:bottom w:val="none" w:sz="0" w:space="0" w:color="auto"/>
        <w:right w:val="none" w:sz="0" w:space="0" w:color="auto"/>
      </w:divBdr>
    </w:div>
    <w:div w:id="1646081300">
      <w:bodyDiv w:val="1"/>
      <w:marLeft w:val="0"/>
      <w:marRight w:val="0"/>
      <w:marTop w:val="0"/>
      <w:marBottom w:val="0"/>
      <w:divBdr>
        <w:top w:val="none" w:sz="0" w:space="0" w:color="auto"/>
        <w:left w:val="none" w:sz="0" w:space="0" w:color="auto"/>
        <w:bottom w:val="none" w:sz="0" w:space="0" w:color="auto"/>
        <w:right w:val="none" w:sz="0" w:space="0" w:color="auto"/>
      </w:divBdr>
    </w:div>
    <w:div w:id="1754155700">
      <w:bodyDiv w:val="1"/>
      <w:marLeft w:val="0"/>
      <w:marRight w:val="0"/>
      <w:marTop w:val="0"/>
      <w:marBottom w:val="0"/>
      <w:divBdr>
        <w:top w:val="none" w:sz="0" w:space="0" w:color="auto"/>
        <w:left w:val="none" w:sz="0" w:space="0" w:color="auto"/>
        <w:bottom w:val="none" w:sz="0" w:space="0" w:color="auto"/>
        <w:right w:val="none" w:sz="0" w:space="0" w:color="auto"/>
      </w:divBdr>
    </w:div>
    <w:div w:id="1781218307">
      <w:bodyDiv w:val="1"/>
      <w:marLeft w:val="0"/>
      <w:marRight w:val="0"/>
      <w:marTop w:val="0"/>
      <w:marBottom w:val="0"/>
      <w:divBdr>
        <w:top w:val="none" w:sz="0" w:space="0" w:color="auto"/>
        <w:left w:val="none" w:sz="0" w:space="0" w:color="auto"/>
        <w:bottom w:val="none" w:sz="0" w:space="0" w:color="auto"/>
        <w:right w:val="none" w:sz="0" w:space="0" w:color="auto"/>
      </w:divBdr>
    </w:div>
    <w:div w:id="1782609769">
      <w:bodyDiv w:val="1"/>
      <w:marLeft w:val="0"/>
      <w:marRight w:val="0"/>
      <w:marTop w:val="0"/>
      <w:marBottom w:val="0"/>
      <w:divBdr>
        <w:top w:val="none" w:sz="0" w:space="0" w:color="auto"/>
        <w:left w:val="none" w:sz="0" w:space="0" w:color="auto"/>
        <w:bottom w:val="none" w:sz="0" w:space="0" w:color="auto"/>
        <w:right w:val="none" w:sz="0" w:space="0" w:color="auto"/>
      </w:divBdr>
    </w:div>
    <w:div w:id="1809321788">
      <w:bodyDiv w:val="1"/>
      <w:marLeft w:val="0"/>
      <w:marRight w:val="0"/>
      <w:marTop w:val="0"/>
      <w:marBottom w:val="0"/>
      <w:divBdr>
        <w:top w:val="none" w:sz="0" w:space="0" w:color="auto"/>
        <w:left w:val="none" w:sz="0" w:space="0" w:color="auto"/>
        <w:bottom w:val="none" w:sz="0" w:space="0" w:color="auto"/>
        <w:right w:val="none" w:sz="0" w:space="0" w:color="auto"/>
      </w:divBdr>
    </w:div>
    <w:div w:id="1842156462">
      <w:bodyDiv w:val="1"/>
      <w:marLeft w:val="0"/>
      <w:marRight w:val="0"/>
      <w:marTop w:val="0"/>
      <w:marBottom w:val="0"/>
      <w:divBdr>
        <w:top w:val="none" w:sz="0" w:space="0" w:color="auto"/>
        <w:left w:val="none" w:sz="0" w:space="0" w:color="auto"/>
        <w:bottom w:val="none" w:sz="0" w:space="0" w:color="auto"/>
        <w:right w:val="none" w:sz="0" w:space="0" w:color="auto"/>
      </w:divBdr>
      <w:divsChild>
        <w:div w:id="1364673804">
          <w:marLeft w:val="0"/>
          <w:marRight w:val="0"/>
          <w:marTop w:val="0"/>
          <w:marBottom w:val="0"/>
          <w:divBdr>
            <w:top w:val="none" w:sz="0" w:space="0" w:color="auto"/>
            <w:left w:val="none" w:sz="0" w:space="0" w:color="auto"/>
            <w:bottom w:val="none" w:sz="0" w:space="0" w:color="auto"/>
            <w:right w:val="none" w:sz="0" w:space="0" w:color="auto"/>
          </w:divBdr>
          <w:divsChild>
            <w:div w:id="70541691">
              <w:marLeft w:val="0"/>
              <w:marRight w:val="0"/>
              <w:marTop w:val="0"/>
              <w:marBottom w:val="0"/>
              <w:divBdr>
                <w:top w:val="none" w:sz="0" w:space="0" w:color="auto"/>
                <w:left w:val="none" w:sz="0" w:space="0" w:color="auto"/>
                <w:bottom w:val="none" w:sz="0" w:space="0" w:color="auto"/>
                <w:right w:val="none" w:sz="0" w:space="0" w:color="auto"/>
              </w:divBdr>
              <w:divsChild>
                <w:div w:id="472987672">
                  <w:marLeft w:val="0"/>
                  <w:marRight w:val="0"/>
                  <w:marTop w:val="0"/>
                  <w:marBottom w:val="0"/>
                  <w:divBdr>
                    <w:top w:val="none" w:sz="0" w:space="0" w:color="auto"/>
                    <w:left w:val="none" w:sz="0" w:space="0" w:color="auto"/>
                    <w:bottom w:val="none" w:sz="0" w:space="0" w:color="auto"/>
                    <w:right w:val="none" w:sz="0" w:space="0" w:color="auto"/>
                  </w:divBdr>
                  <w:divsChild>
                    <w:div w:id="367799403">
                      <w:marLeft w:val="0"/>
                      <w:marRight w:val="0"/>
                      <w:marTop w:val="0"/>
                      <w:marBottom w:val="0"/>
                      <w:divBdr>
                        <w:top w:val="none" w:sz="0" w:space="0" w:color="auto"/>
                        <w:left w:val="none" w:sz="0" w:space="0" w:color="auto"/>
                        <w:bottom w:val="none" w:sz="0" w:space="0" w:color="auto"/>
                        <w:right w:val="none" w:sz="0" w:space="0" w:color="auto"/>
                      </w:divBdr>
                      <w:divsChild>
                        <w:div w:id="16150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91446">
      <w:bodyDiv w:val="1"/>
      <w:marLeft w:val="0"/>
      <w:marRight w:val="0"/>
      <w:marTop w:val="0"/>
      <w:marBottom w:val="0"/>
      <w:divBdr>
        <w:top w:val="none" w:sz="0" w:space="0" w:color="auto"/>
        <w:left w:val="none" w:sz="0" w:space="0" w:color="auto"/>
        <w:bottom w:val="none" w:sz="0" w:space="0" w:color="auto"/>
        <w:right w:val="none" w:sz="0" w:space="0" w:color="auto"/>
      </w:divBdr>
    </w:div>
    <w:div w:id="1934586682">
      <w:bodyDiv w:val="1"/>
      <w:marLeft w:val="0"/>
      <w:marRight w:val="0"/>
      <w:marTop w:val="0"/>
      <w:marBottom w:val="0"/>
      <w:divBdr>
        <w:top w:val="none" w:sz="0" w:space="0" w:color="auto"/>
        <w:left w:val="none" w:sz="0" w:space="0" w:color="auto"/>
        <w:bottom w:val="none" w:sz="0" w:space="0" w:color="auto"/>
        <w:right w:val="none" w:sz="0" w:space="0" w:color="auto"/>
      </w:divBdr>
    </w:div>
    <w:div w:id="21088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runiversity.af.mil/Barnes/CCA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st.doded.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002027CA6C846BE0D9E44E7B3D4BD" ma:contentTypeVersion="13" ma:contentTypeDescription="Create a new document." ma:contentTypeScope="" ma:versionID="8ed3ef1859d0eb0b6b86c518b11daaf3">
  <xsd:schema xmlns:xsd="http://www.w3.org/2001/XMLSchema" xmlns:xs="http://www.w3.org/2001/XMLSchema" xmlns:p="http://schemas.microsoft.com/office/2006/metadata/properties" xmlns:ns3="84003bb2-d8ff-4def-a92a-31e225caf83f" xmlns:ns4="fbbfc834-722c-48b6-9f4e-a7d358c09910" targetNamespace="http://schemas.microsoft.com/office/2006/metadata/properties" ma:root="true" ma:fieldsID="f59bee143a00e08e8cffb19e67ab8ee0" ns3:_="" ns4:_="">
    <xsd:import namespace="84003bb2-d8ff-4def-a92a-31e225caf83f"/>
    <xsd:import namespace="fbbfc834-722c-48b6-9f4e-a7d358c099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03bb2-d8ff-4def-a92a-31e225caf8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fc834-722c-48b6-9f4e-a7d358c099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E1EE-A822-415A-B0B3-C1FE5B178819}">
  <ds:schemaRefs>
    <ds:schemaRef ds:uri="http://schemas.microsoft.com/sharepoint/v3/contenttype/forms"/>
  </ds:schemaRefs>
</ds:datastoreItem>
</file>

<file path=customXml/itemProps2.xml><?xml version="1.0" encoding="utf-8"?>
<ds:datastoreItem xmlns:ds="http://schemas.openxmlformats.org/officeDocument/2006/customXml" ds:itemID="{B69B14E0-64B0-4D83-A717-1C4BC61F50AA}">
  <ds:schemaRefs>
    <ds:schemaRef ds:uri="http://schemas.microsoft.com/office/infopath/2007/PartnerControls"/>
    <ds:schemaRef ds:uri="fbbfc834-722c-48b6-9f4e-a7d358c09910"/>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84003bb2-d8ff-4def-a92a-31e225caf83f"/>
  </ds:schemaRefs>
</ds:datastoreItem>
</file>

<file path=customXml/itemProps3.xml><?xml version="1.0" encoding="utf-8"?>
<ds:datastoreItem xmlns:ds="http://schemas.openxmlformats.org/officeDocument/2006/customXml" ds:itemID="{5D651365-4647-4AC8-BB0F-754034314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03bb2-d8ff-4def-a92a-31e225caf83f"/>
    <ds:schemaRef ds:uri="fbbfc834-722c-48b6-9f4e-a7d358c09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B32FE-FC60-4B69-8DD5-204D64AF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Snow</dc:creator>
  <cp:keywords/>
  <dc:description/>
  <cp:lastModifiedBy>Angela I. Snow</cp:lastModifiedBy>
  <cp:revision>17</cp:revision>
  <cp:lastPrinted>2023-09-27T15:11:00Z</cp:lastPrinted>
  <dcterms:created xsi:type="dcterms:W3CDTF">2023-09-25T21:24:00Z</dcterms:created>
  <dcterms:modified xsi:type="dcterms:W3CDTF">2023-10-23T16:11:00Z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0x010100042002027CA6C846BE0D9E44E7B3D4BD</vt:lpwstr>
  </property>
</Properties>
</file>